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3979F0" w14:textId="78B097FB" w:rsidR="004C5FBF" w:rsidRPr="0019771C" w:rsidRDefault="007917BE" w:rsidP="002215C8">
      <w:pPr>
        <w:rPr>
          <w:rFonts w:asciiTheme="majorHAnsi" w:hAnsiTheme="majorHAnsi"/>
          <w:b/>
          <w:bCs/>
          <w:sz w:val="32"/>
          <w:szCs w:val="32"/>
          <w:lang w:val="en-US"/>
        </w:rPr>
      </w:pPr>
      <w:r w:rsidRPr="0019771C">
        <w:rPr>
          <w:rFonts w:asciiTheme="majorHAnsi" w:hAnsiTheme="majorHAnsi"/>
          <w:b/>
          <w:bCs/>
          <w:noProof/>
          <w:sz w:val="32"/>
          <w:szCs w:val="32"/>
          <w:lang w:val="en-US"/>
        </w:rPr>
        <w:drawing>
          <wp:anchor distT="0" distB="0" distL="114300" distR="114300" simplePos="0" relativeHeight="251661312" behindDoc="0" locked="0" layoutInCell="1" allowOverlap="1" wp14:anchorId="4C792B73" wp14:editId="3CF9BED4">
            <wp:simplePos x="0" y="0"/>
            <wp:positionH relativeFrom="column">
              <wp:posOffset>5448935</wp:posOffset>
            </wp:positionH>
            <wp:positionV relativeFrom="paragraph">
              <wp:posOffset>0</wp:posOffset>
            </wp:positionV>
            <wp:extent cx="1062355" cy="1121410"/>
            <wp:effectExtent l="0" t="0" r="4445" b="0"/>
            <wp:wrapThrough wrapText="bothSides">
              <wp:wrapPolygon edited="0">
                <wp:start x="0" y="0"/>
                <wp:lineTo x="0" y="21037"/>
                <wp:lineTo x="21174" y="21037"/>
                <wp:lineTo x="21174" y="0"/>
                <wp:lineTo x="0" y="0"/>
              </wp:wrapPolygon>
            </wp:wrapThrough>
            <wp:docPr id="3" name="Picture 3" descr="Letter He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Letter Head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418" r="27098" b="430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355" cy="1121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12E8" w:rsidRPr="0019771C">
        <w:rPr>
          <w:rFonts w:asciiTheme="majorHAnsi" w:hAnsiTheme="majorHAnsi"/>
          <w:b/>
          <w:bCs/>
          <w:sz w:val="32"/>
          <w:szCs w:val="32"/>
          <w:lang w:val="en-US"/>
        </w:rPr>
        <w:t xml:space="preserve">Marchwood Junior School – </w:t>
      </w:r>
      <w:r>
        <w:rPr>
          <w:rFonts w:asciiTheme="majorHAnsi" w:hAnsiTheme="majorHAnsi"/>
          <w:b/>
          <w:bCs/>
          <w:sz w:val="32"/>
          <w:szCs w:val="32"/>
          <w:lang w:val="en-US"/>
        </w:rPr>
        <w:t>Religious Education</w:t>
      </w:r>
      <w:r w:rsidR="007A12E8" w:rsidRPr="0019771C">
        <w:rPr>
          <w:rFonts w:asciiTheme="majorHAnsi" w:hAnsiTheme="majorHAnsi"/>
          <w:b/>
          <w:bCs/>
          <w:sz w:val="32"/>
          <w:szCs w:val="32"/>
          <w:lang w:val="en-US"/>
        </w:rPr>
        <w:t xml:space="preserve"> Curriculum</w:t>
      </w:r>
    </w:p>
    <w:p w14:paraId="08E0969C" w14:textId="228CB426" w:rsidR="007A12E8" w:rsidRDefault="007A12E8" w:rsidP="002215C8">
      <w:pPr>
        <w:rPr>
          <w:rFonts w:asciiTheme="majorHAnsi" w:eastAsia="Times New Roman" w:hAnsiTheme="majorHAnsi" w:cs="Times New Roman"/>
          <w:b/>
          <w:bCs/>
          <w:color w:val="2B2B2B"/>
          <w:bdr w:val="none" w:sz="0" w:space="0" w:color="auto" w:frame="1"/>
        </w:rPr>
      </w:pPr>
    </w:p>
    <w:p w14:paraId="0AE7EA7A" w14:textId="7E1B0789" w:rsidR="00A107CE" w:rsidRDefault="00A107CE" w:rsidP="002215C8">
      <w:pPr>
        <w:rPr>
          <w:rFonts w:asciiTheme="majorHAnsi" w:eastAsia="Times New Roman" w:hAnsiTheme="majorHAnsi" w:cs="Times New Roman"/>
          <w:b/>
          <w:bCs/>
          <w:color w:val="2B2B2B"/>
          <w:bdr w:val="none" w:sz="0" w:space="0" w:color="auto" w:frame="1"/>
        </w:rPr>
      </w:pPr>
    </w:p>
    <w:p w14:paraId="6DFCFBF7" w14:textId="0846C313" w:rsidR="00A107CE" w:rsidRPr="00383E11" w:rsidRDefault="00A107CE" w:rsidP="002215C8">
      <w:pPr>
        <w:rPr>
          <w:rFonts w:ascii="Bauhaus 93" w:eastAsia="Times New Roman" w:hAnsi="Bauhaus 93" w:cs="Times New Roman"/>
          <w:bCs/>
          <w:color w:val="2B2B2B"/>
          <w:sz w:val="28"/>
          <w:bdr w:val="none" w:sz="0" w:space="0" w:color="auto" w:frame="1"/>
        </w:rPr>
      </w:pPr>
      <w:r w:rsidRPr="00383E11">
        <w:rPr>
          <w:rFonts w:ascii="Bauhaus 93" w:eastAsia="Times New Roman" w:hAnsi="Bauhaus 93" w:cs="Times New Roman"/>
          <w:bCs/>
          <w:color w:val="2B2B2B"/>
          <w:sz w:val="28"/>
          <w:bdr w:val="none" w:sz="0" w:space="0" w:color="auto" w:frame="1"/>
        </w:rPr>
        <w:t xml:space="preserve">Religious Education </w:t>
      </w:r>
      <w:proofErr w:type="gramStart"/>
      <w:r w:rsidRPr="00383E11">
        <w:rPr>
          <w:rFonts w:ascii="Bauhaus 93" w:eastAsia="Times New Roman" w:hAnsi="Bauhaus 93" w:cs="Times New Roman"/>
          <w:bCs/>
          <w:color w:val="2B2B2B"/>
          <w:sz w:val="28"/>
          <w:bdr w:val="none" w:sz="0" w:space="0" w:color="auto" w:frame="1"/>
        </w:rPr>
        <w:t>is ….</w:t>
      </w:r>
      <w:proofErr w:type="gramEnd"/>
    </w:p>
    <w:p w14:paraId="1DB66B66" w14:textId="77777777" w:rsidR="00A107CE" w:rsidRPr="00A107CE" w:rsidRDefault="00A107CE" w:rsidP="002215C8">
      <w:pPr>
        <w:rPr>
          <w:rFonts w:asciiTheme="majorHAnsi" w:eastAsia="Times New Roman" w:hAnsiTheme="majorHAnsi" w:cs="Times New Roman"/>
          <w:b/>
          <w:bCs/>
          <w:i/>
          <w:color w:val="2B2B2B"/>
          <w:bdr w:val="none" w:sz="0" w:space="0" w:color="auto" w:frame="1"/>
        </w:rPr>
      </w:pPr>
    </w:p>
    <w:p w14:paraId="7D07B1F1" w14:textId="4E406061" w:rsidR="004C5FBF" w:rsidRPr="0019771C" w:rsidRDefault="004C5FBF" w:rsidP="002215C8">
      <w:pPr>
        <w:rPr>
          <w:rFonts w:asciiTheme="majorHAnsi" w:eastAsia="Times New Roman" w:hAnsiTheme="majorHAnsi" w:cs="Times New Roman"/>
          <w:b/>
          <w:bCs/>
          <w:color w:val="2B2B2B"/>
          <w:sz w:val="28"/>
          <w:bdr w:val="none" w:sz="0" w:space="0" w:color="auto" w:frame="1"/>
        </w:rPr>
      </w:pPr>
      <w:r w:rsidRPr="0019771C">
        <w:rPr>
          <w:rFonts w:asciiTheme="majorHAnsi" w:eastAsia="Times New Roman" w:hAnsiTheme="majorHAnsi" w:cs="Times New Roman"/>
          <w:b/>
          <w:bCs/>
          <w:color w:val="2B2B2B"/>
          <w:sz w:val="28"/>
          <w:bdr w:val="none" w:sz="0" w:space="0" w:color="auto" w:frame="1"/>
        </w:rPr>
        <w:t>Intent</w:t>
      </w:r>
      <w:r w:rsidR="0019771C">
        <w:rPr>
          <w:rFonts w:asciiTheme="majorHAnsi" w:eastAsia="Times New Roman" w:hAnsiTheme="majorHAnsi" w:cs="Times New Roman"/>
          <w:b/>
          <w:bCs/>
          <w:color w:val="2B2B2B"/>
          <w:sz w:val="28"/>
          <w:bdr w:val="none" w:sz="0" w:space="0" w:color="auto" w:frame="1"/>
        </w:rPr>
        <w:t>:</w:t>
      </w:r>
      <w:bookmarkStart w:id="0" w:name="_GoBack"/>
      <w:bookmarkEnd w:id="0"/>
    </w:p>
    <w:p w14:paraId="0C85C2BE" w14:textId="66DCA531" w:rsidR="00BF420F" w:rsidRPr="0090486D" w:rsidRDefault="004C5FBF" w:rsidP="002215C8">
      <w:pPr>
        <w:rPr>
          <w:rFonts w:asciiTheme="majorHAnsi" w:eastAsia="Times New Roman" w:hAnsiTheme="majorHAnsi" w:cs="Times New Roman"/>
          <w:b/>
          <w:bCs/>
          <w:color w:val="2B2B2B"/>
          <w:bdr w:val="none" w:sz="0" w:space="0" w:color="auto" w:frame="1"/>
        </w:rPr>
      </w:pPr>
      <w:r w:rsidRPr="0090486D">
        <w:rPr>
          <w:rFonts w:asciiTheme="majorHAnsi" w:eastAsia="Times New Roman" w:hAnsiTheme="majorHAnsi" w:cs="Times New Roman"/>
          <w:b/>
          <w:bCs/>
          <w:color w:val="2B2B2B"/>
          <w:bdr w:val="none" w:sz="0" w:space="0" w:color="auto" w:frame="1"/>
        </w:rPr>
        <w:t>Develop knowledge of…</w:t>
      </w:r>
    </w:p>
    <w:p w14:paraId="3570CF03" w14:textId="0DA1ECD9" w:rsidR="00BF420F" w:rsidRDefault="00BF420F" w:rsidP="0011577C">
      <w:pPr>
        <w:pStyle w:val="ListParagraph"/>
        <w:numPr>
          <w:ilvl w:val="0"/>
          <w:numId w:val="1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Key concepts and their role in different religions and beliefs. </w:t>
      </w:r>
    </w:p>
    <w:p w14:paraId="2EA458D3" w14:textId="39BA26D7" w:rsidR="004C5FBF" w:rsidRPr="0019771C" w:rsidRDefault="007917BE" w:rsidP="0011577C">
      <w:pPr>
        <w:pStyle w:val="ListParagraph"/>
        <w:numPr>
          <w:ilvl w:val="0"/>
          <w:numId w:val="1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Religions of Christianity, Judaism and Sikhism</w:t>
      </w:r>
    </w:p>
    <w:p w14:paraId="71F05B22" w14:textId="79A19DA5" w:rsidR="004C5FBF" w:rsidRPr="0019771C" w:rsidRDefault="007917BE" w:rsidP="0011577C">
      <w:pPr>
        <w:pStyle w:val="ListParagraph"/>
        <w:numPr>
          <w:ilvl w:val="0"/>
          <w:numId w:val="1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Examples of their traditions and beliefs and their background stories / events</w:t>
      </w:r>
    </w:p>
    <w:p w14:paraId="2CE5284E" w14:textId="49EA7BD5" w:rsidR="004C5FBF" w:rsidRDefault="00BF420F" w:rsidP="0011577C">
      <w:pPr>
        <w:pStyle w:val="ListParagraph"/>
        <w:numPr>
          <w:ilvl w:val="0"/>
          <w:numId w:val="1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Vocabulary, to include: </w:t>
      </w:r>
      <w:r w:rsidR="007917BE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Religious </w:t>
      </w:r>
      <w:r w:rsidR="004C5FBF" w:rsidRPr="0019771C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terms</w:t>
      </w:r>
      <w:r w:rsidR="00CD4026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, objects and buildings </w:t>
      </w:r>
      <w:r w:rsidR="007917BE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for Christianity, Judaism and Sikhism</w:t>
      </w: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. (See vocabulary must know document for progression across curriculum). </w:t>
      </w:r>
    </w:p>
    <w:p w14:paraId="06020AAD" w14:textId="0EDC8795" w:rsidR="007917BE" w:rsidRPr="0019771C" w:rsidRDefault="007917BE" w:rsidP="0011577C">
      <w:pPr>
        <w:pStyle w:val="ListParagraph"/>
        <w:numPr>
          <w:ilvl w:val="0"/>
          <w:numId w:val="1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How religious beliefs might affect our own lives and living with believers of those religions </w:t>
      </w:r>
    </w:p>
    <w:p w14:paraId="6E480309" w14:textId="77777777" w:rsidR="004C5FBF" w:rsidRPr="0019771C" w:rsidRDefault="004C5FBF" w:rsidP="002215C8">
      <w:pPr>
        <w:rPr>
          <w:rFonts w:asciiTheme="majorHAnsi" w:eastAsia="Times New Roman" w:hAnsiTheme="majorHAnsi" w:cs="Times New Roman"/>
          <w:b/>
          <w:bCs/>
          <w:color w:val="2B2B2B"/>
          <w:bdr w:val="none" w:sz="0" w:space="0" w:color="auto" w:frame="1"/>
        </w:rPr>
      </w:pPr>
    </w:p>
    <w:p w14:paraId="5BA97424" w14:textId="2D76D203" w:rsidR="0011577C" w:rsidRDefault="0011577C" w:rsidP="002215C8">
      <w:p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 w:rsidRPr="0090486D">
        <w:rPr>
          <w:rFonts w:asciiTheme="majorHAnsi" w:eastAsia="Times New Roman" w:hAnsiTheme="majorHAnsi" w:cs="Times New Roman"/>
          <w:b/>
          <w:bCs/>
          <w:color w:val="2B2B2B"/>
          <w:bdr w:val="none" w:sz="0" w:space="0" w:color="auto" w:frame="1"/>
        </w:rPr>
        <w:t>Develop an understanding of</w:t>
      </w:r>
      <w:r w:rsidRPr="0019771C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 key </w:t>
      </w:r>
      <w:r w:rsidR="0090486D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religions</w:t>
      </w:r>
      <w:r w:rsidR="00C60D4A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 a</w:t>
      </w:r>
      <w:r w:rsidR="00CD4026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nd the application of this understanding to their own and other’s lives</w:t>
      </w:r>
      <w:r w:rsidR="00D3592F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 using the circle of learning consisting of:</w:t>
      </w:r>
    </w:p>
    <w:p w14:paraId="67FED3DF" w14:textId="0BF9C431" w:rsidR="00D3592F" w:rsidRDefault="00D3592F" w:rsidP="00D3592F">
      <w:pPr>
        <w:pStyle w:val="ListParagraph"/>
        <w:numPr>
          <w:ilvl w:val="0"/>
          <w:numId w:val="3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Enquire (concepts and their significance in religious and non-religious experiences)</w:t>
      </w:r>
    </w:p>
    <w:p w14:paraId="07E8377D" w14:textId="0CD9791C" w:rsidR="00D3592F" w:rsidRDefault="00D3592F" w:rsidP="00D3592F">
      <w:pPr>
        <w:pStyle w:val="ListParagraph"/>
        <w:numPr>
          <w:ilvl w:val="0"/>
          <w:numId w:val="3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Contextualise (the concept within religious practise and explore diversity of practise and belief)</w:t>
      </w:r>
    </w:p>
    <w:p w14:paraId="0E07D64E" w14:textId="2CE2B783" w:rsidR="00D3592F" w:rsidRDefault="00D3592F" w:rsidP="00D3592F">
      <w:pPr>
        <w:pStyle w:val="ListParagraph"/>
        <w:numPr>
          <w:ilvl w:val="0"/>
          <w:numId w:val="3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Evaluate (the concept within one or more religions)</w:t>
      </w:r>
    </w:p>
    <w:p w14:paraId="10A6ECD7" w14:textId="6733117F" w:rsidR="00D3592F" w:rsidRDefault="00D3592F" w:rsidP="00D3592F">
      <w:pPr>
        <w:pStyle w:val="ListParagraph"/>
        <w:numPr>
          <w:ilvl w:val="0"/>
          <w:numId w:val="3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Communicate (their own understanding and respond to the concept)</w:t>
      </w:r>
    </w:p>
    <w:p w14:paraId="2D3310ED" w14:textId="631311E6" w:rsidR="00D3592F" w:rsidRPr="00D3592F" w:rsidRDefault="00D3592F" w:rsidP="00D3592F">
      <w:pPr>
        <w:pStyle w:val="ListParagraph"/>
        <w:numPr>
          <w:ilvl w:val="0"/>
          <w:numId w:val="3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Apply (their own understanding of the concept to situations in their own and other’s lives)</w:t>
      </w:r>
    </w:p>
    <w:p w14:paraId="26021FCC" w14:textId="77777777" w:rsidR="002215C8" w:rsidRPr="0019771C" w:rsidRDefault="002215C8">
      <w:pPr>
        <w:rPr>
          <w:rFonts w:asciiTheme="majorHAnsi" w:hAnsiTheme="majorHAnsi"/>
        </w:rPr>
      </w:pPr>
    </w:p>
    <w:p w14:paraId="3A8AAC84" w14:textId="4865FE0A" w:rsidR="002215C8" w:rsidRPr="0019771C" w:rsidRDefault="00956F68">
      <w:pPr>
        <w:rPr>
          <w:rFonts w:asciiTheme="majorHAnsi" w:hAnsiTheme="majorHAnsi"/>
        </w:rPr>
      </w:pPr>
      <w:r w:rsidRPr="0090486D">
        <w:rPr>
          <w:rFonts w:asciiTheme="majorHAnsi" w:hAnsiTheme="majorHAnsi"/>
          <w:b/>
        </w:rPr>
        <w:t>Communicate</w:t>
      </w:r>
      <w:r w:rsidRPr="0019771C">
        <w:rPr>
          <w:rFonts w:asciiTheme="majorHAnsi" w:hAnsiTheme="majorHAnsi"/>
        </w:rPr>
        <w:t xml:space="preserve"> </w:t>
      </w:r>
      <w:r w:rsidR="0090486D">
        <w:rPr>
          <w:rFonts w:asciiTheme="majorHAnsi" w:hAnsiTheme="majorHAnsi"/>
        </w:rPr>
        <w:t>the</w:t>
      </w:r>
      <w:r w:rsidR="00C60D4A">
        <w:rPr>
          <w:rFonts w:asciiTheme="majorHAnsi" w:hAnsiTheme="majorHAnsi"/>
        </w:rPr>
        <w:t>ir own understanding and responses</w:t>
      </w:r>
      <w:r w:rsidR="0090486D">
        <w:rPr>
          <w:rFonts w:asciiTheme="majorHAnsi" w:hAnsiTheme="majorHAnsi"/>
        </w:rPr>
        <w:t xml:space="preserve"> to concept</w:t>
      </w:r>
      <w:r w:rsidR="00C60D4A">
        <w:rPr>
          <w:rFonts w:asciiTheme="majorHAnsi" w:hAnsiTheme="majorHAnsi"/>
        </w:rPr>
        <w:t>s</w:t>
      </w:r>
      <w:r w:rsidR="0090486D">
        <w:rPr>
          <w:rFonts w:asciiTheme="majorHAnsi" w:hAnsiTheme="majorHAnsi"/>
        </w:rPr>
        <w:t xml:space="preserve"> </w:t>
      </w:r>
    </w:p>
    <w:p w14:paraId="75090626" w14:textId="77777777" w:rsidR="002215C8" w:rsidRPr="0019771C" w:rsidRDefault="002215C8" w:rsidP="002215C8">
      <w:pPr>
        <w:rPr>
          <w:rFonts w:asciiTheme="majorHAnsi" w:hAnsiTheme="majorHAnsi"/>
        </w:rPr>
      </w:pPr>
    </w:p>
    <w:p w14:paraId="6C86849E" w14:textId="3045E294" w:rsidR="007A12E8" w:rsidRPr="0019771C" w:rsidRDefault="007A12E8" w:rsidP="007A12E8">
      <w:pPr>
        <w:rPr>
          <w:rFonts w:asciiTheme="majorHAnsi" w:hAnsiTheme="majorHAnsi"/>
          <w:b/>
          <w:sz w:val="28"/>
          <w:szCs w:val="28"/>
        </w:rPr>
      </w:pPr>
      <w:r w:rsidRPr="0019771C">
        <w:rPr>
          <w:rFonts w:asciiTheme="majorHAnsi" w:hAnsiTheme="majorHAnsi"/>
          <w:b/>
          <w:sz w:val="28"/>
          <w:szCs w:val="28"/>
        </w:rPr>
        <w:t xml:space="preserve">Implementation: </w:t>
      </w:r>
    </w:p>
    <w:p w14:paraId="7F9A96A8" w14:textId="77777777" w:rsidR="007A12E8" w:rsidRPr="0019771C" w:rsidRDefault="007A12E8" w:rsidP="007A12E8">
      <w:pPr>
        <w:rPr>
          <w:rFonts w:asciiTheme="majorHAnsi" w:hAnsiTheme="majorHAnsi"/>
          <w:sz w:val="22"/>
          <w:szCs w:val="22"/>
        </w:rPr>
      </w:pPr>
      <w:r w:rsidRPr="0019771C">
        <w:rPr>
          <w:rFonts w:asciiTheme="majorHAnsi" w:hAnsiTheme="majorHAnsi"/>
          <w:sz w:val="22"/>
          <w:szCs w:val="22"/>
        </w:rPr>
        <w:t>How do we help children develop knowledge into schema in their long-term memory?</w:t>
      </w:r>
    </w:p>
    <w:p w14:paraId="6892B592" w14:textId="77777777" w:rsidR="007A12E8" w:rsidRPr="0019771C" w:rsidRDefault="007A12E8" w:rsidP="007A12E8">
      <w:pPr>
        <w:rPr>
          <w:rFonts w:asciiTheme="majorHAnsi" w:hAnsiTheme="majorHAnsi"/>
          <w:sz w:val="22"/>
          <w:szCs w:val="22"/>
        </w:rPr>
      </w:pPr>
    </w:p>
    <w:tbl>
      <w:tblPr>
        <w:tblStyle w:val="TableGrid"/>
        <w:tblW w:w="10201" w:type="dxa"/>
        <w:tblLayout w:type="fixed"/>
        <w:tblLook w:val="04A0" w:firstRow="1" w:lastRow="0" w:firstColumn="1" w:lastColumn="0" w:noHBand="0" w:noVBand="1"/>
      </w:tblPr>
      <w:tblGrid>
        <w:gridCol w:w="1980"/>
        <w:gridCol w:w="1984"/>
        <w:gridCol w:w="2127"/>
        <w:gridCol w:w="2126"/>
        <w:gridCol w:w="1984"/>
      </w:tblGrid>
      <w:tr w:rsidR="00552576" w:rsidRPr="0019771C" w14:paraId="75085953" w14:textId="6E27C796" w:rsidTr="00552576">
        <w:trPr>
          <w:trHeight w:val="700"/>
        </w:trPr>
        <w:tc>
          <w:tcPr>
            <w:tcW w:w="1980" w:type="dxa"/>
            <w:shd w:val="clear" w:color="auto" w:fill="8DB3E2" w:themeFill="text2" w:themeFillTint="66"/>
            <w:vAlign w:val="center"/>
          </w:tcPr>
          <w:p w14:paraId="5F4C9CB2" w14:textId="77777777" w:rsidR="00552576" w:rsidRPr="0019771C" w:rsidRDefault="00552576" w:rsidP="00552576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Whole – Part – Whole</w:t>
            </w:r>
          </w:p>
        </w:tc>
        <w:tc>
          <w:tcPr>
            <w:tcW w:w="1984" w:type="dxa"/>
            <w:shd w:val="clear" w:color="auto" w:fill="8DB3E2" w:themeFill="text2" w:themeFillTint="66"/>
            <w:vAlign w:val="center"/>
          </w:tcPr>
          <w:p w14:paraId="19243FC5" w14:textId="77777777" w:rsidR="00552576" w:rsidRPr="0019771C" w:rsidRDefault="00552576" w:rsidP="00552576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Regular recall of knowledge</w:t>
            </w:r>
          </w:p>
        </w:tc>
        <w:tc>
          <w:tcPr>
            <w:tcW w:w="2127" w:type="dxa"/>
            <w:shd w:val="clear" w:color="auto" w:fill="8DB3E2" w:themeFill="text2" w:themeFillTint="66"/>
            <w:vAlign w:val="center"/>
          </w:tcPr>
          <w:p w14:paraId="3E77A7CF" w14:textId="77777777" w:rsidR="00552576" w:rsidRPr="0019771C" w:rsidRDefault="00552576" w:rsidP="00552576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Grouping knowledge</w:t>
            </w:r>
          </w:p>
        </w:tc>
        <w:tc>
          <w:tcPr>
            <w:tcW w:w="2126" w:type="dxa"/>
            <w:shd w:val="clear" w:color="auto" w:fill="8DB3E2" w:themeFill="text2" w:themeFillTint="66"/>
            <w:vAlign w:val="center"/>
          </w:tcPr>
          <w:p w14:paraId="0F6D7403" w14:textId="77777777" w:rsidR="00552576" w:rsidRPr="0019771C" w:rsidRDefault="00552576" w:rsidP="00552576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Spaced Learning</w:t>
            </w:r>
          </w:p>
        </w:tc>
        <w:tc>
          <w:tcPr>
            <w:tcW w:w="1984" w:type="dxa"/>
            <w:shd w:val="clear" w:color="auto" w:fill="8DB3E2" w:themeFill="text2" w:themeFillTint="66"/>
            <w:vAlign w:val="center"/>
          </w:tcPr>
          <w:p w14:paraId="0720BC08" w14:textId="239E4EDC" w:rsidR="00552576" w:rsidRPr="0019771C" w:rsidRDefault="00552576" w:rsidP="00552576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Avoid overload</w:t>
            </w:r>
          </w:p>
        </w:tc>
      </w:tr>
      <w:tr w:rsidR="00552576" w:rsidRPr="0019771C" w14:paraId="3D2697F1" w14:textId="0DDA402C" w:rsidTr="00552576">
        <w:tc>
          <w:tcPr>
            <w:tcW w:w="1980" w:type="dxa"/>
          </w:tcPr>
          <w:p w14:paraId="5C57B4DE" w14:textId="77777777" w:rsidR="00552576" w:rsidRPr="0019771C" w:rsidRDefault="00552576" w:rsidP="00552576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Challenge resides in the curriculum and not in the individual lesson</w:t>
            </w:r>
          </w:p>
          <w:p w14:paraId="2BC2A242" w14:textId="77777777" w:rsidR="00552576" w:rsidRPr="0019771C" w:rsidRDefault="00552576" w:rsidP="00552576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984" w:type="dxa"/>
          </w:tcPr>
          <w:p w14:paraId="64D7903F" w14:textId="77777777" w:rsidR="00552576" w:rsidRPr="0019771C" w:rsidRDefault="00552576" w:rsidP="00552576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 xml:space="preserve">The act of retrieval strengthens memory, making information more retrievable. </w:t>
            </w:r>
          </w:p>
        </w:tc>
        <w:tc>
          <w:tcPr>
            <w:tcW w:w="2127" w:type="dxa"/>
          </w:tcPr>
          <w:p w14:paraId="06574605" w14:textId="77777777" w:rsidR="00552576" w:rsidRPr="0019771C" w:rsidRDefault="00552576" w:rsidP="00552576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Understanding is the connections that form between knowledge</w:t>
            </w:r>
          </w:p>
        </w:tc>
        <w:tc>
          <w:tcPr>
            <w:tcW w:w="2126" w:type="dxa"/>
          </w:tcPr>
          <w:p w14:paraId="5D25D634" w14:textId="77777777" w:rsidR="00552576" w:rsidRPr="0019771C" w:rsidRDefault="00552576" w:rsidP="00552576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Spacing recall helps create defined pathways in memory</w:t>
            </w:r>
          </w:p>
          <w:p w14:paraId="2C2CC3B0" w14:textId="77777777" w:rsidR="00552576" w:rsidRDefault="00552576" w:rsidP="00552576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Knowledge moves from episodic to semantic</w:t>
            </w:r>
          </w:p>
          <w:p w14:paraId="0F975F10" w14:textId="4C45C894" w:rsidR="00552576" w:rsidRPr="0019771C" w:rsidRDefault="00552576" w:rsidP="00552576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984" w:type="dxa"/>
          </w:tcPr>
          <w:p w14:paraId="0B441602" w14:textId="77777777" w:rsidR="00552576" w:rsidRDefault="00552576" w:rsidP="00552576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Working memory has a limited capacity. Learners cannot be overwhelmed with too much.</w:t>
            </w:r>
          </w:p>
          <w:p w14:paraId="08DC937B" w14:textId="77777777" w:rsidR="00552576" w:rsidRPr="0019771C" w:rsidRDefault="00552576" w:rsidP="00552576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552576" w:rsidRPr="0019771C" w14:paraId="4B23FD4C" w14:textId="111291B4" w:rsidTr="00552576">
        <w:tc>
          <w:tcPr>
            <w:tcW w:w="1980" w:type="dxa"/>
          </w:tcPr>
          <w:p w14:paraId="69C44F46" w14:textId="180809BD" w:rsidR="00552576" w:rsidRDefault="00552576" w:rsidP="0055257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 xml:space="preserve">Complex concepts and religions </w:t>
            </w:r>
            <w:r w:rsidRPr="0019771C">
              <w:rPr>
                <w:rFonts w:asciiTheme="majorHAnsi" w:hAnsiTheme="majorHAnsi"/>
                <w:sz w:val="22"/>
                <w:szCs w:val="22"/>
              </w:rPr>
              <w:t xml:space="preserve">are broken down into their </w:t>
            </w:r>
            <w:r>
              <w:rPr>
                <w:rFonts w:asciiTheme="majorHAnsi" w:hAnsiTheme="majorHAnsi"/>
                <w:sz w:val="22"/>
                <w:szCs w:val="22"/>
              </w:rPr>
              <w:t>specific components / beliefs / traditions.</w:t>
            </w:r>
          </w:p>
          <w:p w14:paraId="0C9FDC0F" w14:textId="4E4C8CD9" w:rsidR="00552576" w:rsidRPr="0019771C" w:rsidRDefault="00552576" w:rsidP="00552576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984" w:type="dxa"/>
          </w:tcPr>
          <w:p w14:paraId="3BBBED49" w14:textId="3605BA43" w:rsidR="00552576" w:rsidRPr="0019771C" w:rsidRDefault="00552576" w:rsidP="00BF420F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Frequent low stakes t</w:t>
            </w:r>
            <w:r>
              <w:rPr>
                <w:rFonts w:asciiTheme="majorHAnsi" w:hAnsiTheme="majorHAnsi"/>
                <w:sz w:val="22"/>
                <w:szCs w:val="22"/>
              </w:rPr>
              <w:t xml:space="preserve">esting of </w:t>
            </w:r>
            <w:r w:rsidR="00BF420F">
              <w:rPr>
                <w:rFonts w:asciiTheme="majorHAnsi" w:hAnsiTheme="majorHAnsi"/>
                <w:sz w:val="22"/>
                <w:szCs w:val="22"/>
              </w:rPr>
              <w:t>core knowledge and vocabulary. These are based on key religious concepts, narratives and ideas.</w:t>
            </w:r>
          </w:p>
        </w:tc>
        <w:tc>
          <w:tcPr>
            <w:tcW w:w="2127" w:type="dxa"/>
          </w:tcPr>
          <w:p w14:paraId="720794AD" w14:textId="77777777" w:rsidR="00552576" w:rsidRPr="0019771C" w:rsidRDefault="00552576" w:rsidP="00552576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Class mind maps organise knowledge</w:t>
            </w:r>
          </w:p>
          <w:p w14:paraId="27DFB64C" w14:textId="7B91BA21" w:rsidR="00552576" w:rsidRPr="0019771C" w:rsidRDefault="00552576" w:rsidP="00552576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New knowledge is connected to pre-existing knowledge</w:t>
            </w:r>
            <w:r w:rsidR="00BF420F">
              <w:rPr>
                <w:rFonts w:asciiTheme="majorHAnsi" w:hAnsiTheme="majorHAnsi"/>
                <w:sz w:val="22"/>
                <w:szCs w:val="22"/>
              </w:rPr>
              <w:t>. Revisit knowledge taught in previous year groups and units.</w:t>
            </w:r>
          </w:p>
        </w:tc>
        <w:tc>
          <w:tcPr>
            <w:tcW w:w="2126" w:type="dxa"/>
          </w:tcPr>
          <w:p w14:paraId="10E2B7F9" w14:textId="77777777" w:rsidR="00552576" w:rsidRDefault="00552576" w:rsidP="00552576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Low stakes testing revisits prior knowledge</w:t>
            </w:r>
            <w:r>
              <w:rPr>
                <w:rFonts w:asciiTheme="majorHAnsi" w:hAnsiTheme="majorHAnsi"/>
                <w:sz w:val="22"/>
                <w:szCs w:val="22"/>
              </w:rPr>
              <w:t>.</w:t>
            </w:r>
          </w:p>
          <w:p w14:paraId="4C61486B" w14:textId="69CB5DFF" w:rsidR="00552576" w:rsidRPr="0019771C" w:rsidRDefault="00552576" w:rsidP="0055257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Knowledge of religions build over time with new concepts / traditions /</w:t>
            </w:r>
            <w:r w:rsidR="00B822CE">
              <w:rPr>
                <w:rFonts w:asciiTheme="majorHAnsi" w:hAnsiTheme="majorHAnsi"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/>
                <w:sz w:val="22"/>
                <w:szCs w:val="22"/>
              </w:rPr>
              <w:t>beliefs added.</w:t>
            </w:r>
            <w:r w:rsidR="00BF420F">
              <w:rPr>
                <w:rFonts w:asciiTheme="majorHAnsi" w:hAnsiTheme="majorHAnsi"/>
                <w:sz w:val="22"/>
                <w:szCs w:val="22"/>
              </w:rPr>
              <w:t xml:space="preserve"> Comparisons between religions and across religions develop. </w:t>
            </w:r>
          </w:p>
        </w:tc>
        <w:tc>
          <w:tcPr>
            <w:tcW w:w="1984" w:type="dxa"/>
          </w:tcPr>
          <w:p w14:paraId="4E0CF429" w14:textId="239A3C14" w:rsidR="00552576" w:rsidRPr="0019771C" w:rsidRDefault="00552576" w:rsidP="00552576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Knowledge is broken down into clearly defined parts.</w:t>
            </w:r>
            <w:r w:rsidR="00BF420F">
              <w:rPr>
                <w:rFonts w:asciiTheme="majorHAnsi" w:hAnsiTheme="majorHAnsi"/>
                <w:sz w:val="22"/>
                <w:szCs w:val="22"/>
              </w:rPr>
              <w:t xml:space="preserve"> Repeated LSR questions to build up retention of core knowledge. Pictures and diagrams used appropriately. </w:t>
            </w:r>
          </w:p>
          <w:p w14:paraId="106C6CD4" w14:textId="77777777" w:rsidR="00552576" w:rsidRPr="0019771C" w:rsidRDefault="00552576" w:rsidP="00552576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</w:tbl>
    <w:p w14:paraId="3EB930F0" w14:textId="04121DDD" w:rsidR="007A12E8" w:rsidRDefault="007A12E8" w:rsidP="007A12E8">
      <w:pPr>
        <w:jc w:val="center"/>
        <w:rPr>
          <w:rFonts w:asciiTheme="majorHAnsi" w:hAnsiTheme="majorHAnsi"/>
          <w:b/>
          <w:bCs/>
          <w:sz w:val="40"/>
          <w:szCs w:val="40"/>
          <w:lang w:val="en-US"/>
        </w:rPr>
      </w:pPr>
    </w:p>
    <w:p w14:paraId="46104F72" w14:textId="7AC4B009" w:rsidR="00B822CE" w:rsidRDefault="00B822CE" w:rsidP="007A12E8">
      <w:pPr>
        <w:jc w:val="center"/>
        <w:rPr>
          <w:rFonts w:asciiTheme="majorHAnsi" w:hAnsiTheme="majorHAnsi"/>
          <w:b/>
          <w:bCs/>
          <w:sz w:val="40"/>
          <w:szCs w:val="40"/>
          <w:lang w:val="en-US"/>
        </w:rPr>
      </w:pPr>
    </w:p>
    <w:p w14:paraId="66A2517D" w14:textId="7C1D0AF0" w:rsidR="00B822CE" w:rsidRDefault="00B822CE" w:rsidP="007A12E8">
      <w:pPr>
        <w:jc w:val="center"/>
        <w:rPr>
          <w:rFonts w:asciiTheme="majorHAnsi" w:hAnsiTheme="majorHAnsi"/>
          <w:b/>
          <w:bCs/>
          <w:sz w:val="40"/>
          <w:szCs w:val="40"/>
          <w:lang w:val="en-US"/>
        </w:rPr>
      </w:pPr>
    </w:p>
    <w:p w14:paraId="013993ED" w14:textId="18EC8C98" w:rsidR="00B822CE" w:rsidRDefault="00B822CE" w:rsidP="007A12E8">
      <w:pPr>
        <w:jc w:val="center"/>
        <w:rPr>
          <w:rFonts w:asciiTheme="majorHAnsi" w:hAnsiTheme="majorHAnsi"/>
          <w:b/>
          <w:bCs/>
          <w:sz w:val="40"/>
          <w:szCs w:val="40"/>
          <w:lang w:val="en-US"/>
        </w:rPr>
      </w:pPr>
    </w:p>
    <w:p w14:paraId="45DA5E1D" w14:textId="0BCF9463" w:rsidR="00B822CE" w:rsidRDefault="00B822CE" w:rsidP="007A12E8">
      <w:pPr>
        <w:jc w:val="center"/>
        <w:rPr>
          <w:rFonts w:asciiTheme="majorHAnsi" w:hAnsiTheme="majorHAnsi"/>
          <w:b/>
          <w:bCs/>
          <w:sz w:val="40"/>
          <w:szCs w:val="40"/>
          <w:lang w:val="en-US"/>
        </w:rPr>
      </w:pPr>
    </w:p>
    <w:p w14:paraId="357C49C5" w14:textId="77777777" w:rsidR="00C60D4A" w:rsidRDefault="00C60D4A" w:rsidP="007A12E8">
      <w:pPr>
        <w:jc w:val="center"/>
        <w:rPr>
          <w:rFonts w:asciiTheme="majorHAnsi" w:hAnsiTheme="majorHAnsi"/>
          <w:b/>
          <w:bCs/>
          <w:sz w:val="40"/>
          <w:szCs w:val="40"/>
          <w:lang w:val="en-US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405"/>
        <w:gridCol w:w="2410"/>
        <w:gridCol w:w="2410"/>
      </w:tblGrid>
      <w:tr w:rsidR="00552576" w:rsidRPr="0019771C" w14:paraId="1859B03C" w14:textId="5CD5F171" w:rsidTr="006F42BC">
        <w:trPr>
          <w:trHeight w:val="700"/>
        </w:trPr>
        <w:tc>
          <w:tcPr>
            <w:tcW w:w="2405" w:type="dxa"/>
            <w:shd w:val="clear" w:color="auto" w:fill="8DB3E2" w:themeFill="text2" w:themeFillTint="66"/>
            <w:vAlign w:val="center"/>
          </w:tcPr>
          <w:p w14:paraId="03E58CDD" w14:textId="5E2999E1" w:rsidR="00552576" w:rsidRPr="0019771C" w:rsidRDefault="00552576" w:rsidP="00552576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Feedback Loops</w:t>
            </w:r>
          </w:p>
        </w:tc>
        <w:tc>
          <w:tcPr>
            <w:tcW w:w="2410" w:type="dxa"/>
            <w:shd w:val="clear" w:color="auto" w:fill="8DB3E2" w:themeFill="text2" w:themeFillTint="66"/>
            <w:vAlign w:val="center"/>
          </w:tcPr>
          <w:p w14:paraId="6F352472" w14:textId="5ACB573C" w:rsidR="00552576" w:rsidRPr="0019771C" w:rsidRDefault="00552576" w:rsidP="00552576">
            <w:pPr>
              <w:jc w:val="center"/>
              <w:rPr>
                <w:rFonts w:asciiTheme="majorHAnsi" w:hAnsiTheme="majorHAnsi"/>
                <w:b/>
                <w:noProof/>
                <w:color w:val="FFFFFF" w:themeColor="background1"/>
                <w:sz w:val="22"/>
                <w:szCs w:val="22"/>
                <w:lang w:val="en-US"/>
              </w:rPr>
            </w:pPr>
            <w:r w:rsidRPr="0019771C">
              <w:rPr>
                <w:rFonts w:asciiTheme="majorHAnsi" w:hAnsiTheme="majorHAnsi"/>
                <w:b/>
                <w:noProof/>
                <w:color w:val="FFFFFF" w:themeColor="background1"/>
                <w:sz w:val="22"/>
                <w:szCs w:val="22"/>
                <w:lang w:val="en-US"/>
              </w:rPr>
              <w:t>Articulate knowledge and understanding</w:t>
            </w:r>
          </w:p>
        </w:tc>
        <w:tc>
          <w:tcPr>
            <w:tcW w:w="2410" w:type="dxa"/>
            <w:shd w:val="clear" w:color="auto" w:fill="8DB3E2" w:themeFill="text2" w:themeFillTint="66"/>
            <w:vAlign w:val="center"/>
          </w:tcPr>
          <w:p w14:paraId="169C6973" w14:textId="761B4FFA" w:rsidR="00552576" w:rsidRPr="0019771C" w:rsidRDefault="00552576" w:rsidP="00552576">
            <w:pPr>
              <w:jc w:val="center"/>
              <w:rPr>
                <w:rFonts w:asciiTheme="majorHAnsi" w:hAnsiTheme="majorHAnsi"/>
                <w:b/>
                <w:noProof/>
                <w:color w:val="FFFFFF" w:themeColor="background1"/>
                <w:sz w:val="22"/>
                <w:szCs w:val="22"/>
                <w:lang w:val="en-US"/>
              </w:rPr>
            </w:pPr>
            <w:r w:rsidRPr="00B15962">
              <w:rPr>
                <w:rFonts w:asciiTheme="majorHAnsi" w:hAnsiTheme="majorHAnsi"/>
                <w:b/>
                <w:noProof/>
                <w:color w:val="FFFFFF" w:themeColor="background1"/>
                <w:sz w:val="22"/>
                <w:szCs w:val="22"/>
                <w:lang w:eastAsia="en-GB"/>
              </w:rPr>
              <w:t>Enrichment</w:t>
            </w:r>
          </w:p>
        </w:tc>
      </w:tr>
      <w:tr w:rsidR="00552576" w:rsidRPr="0019771C" w14:paraId="283D4F1A" w14:textId="09861BC0" w:rsidTr="00DD0DCB">
        <w:tc>
          <w:tcPr>
            <w:tcW w:w="2405" w:type="dxa"/>
          </w:tcPr>
          <w:p w14:paraId="5417985F" w14:textId="77777777" w:rsidR="00552576" w:rsidRPr="0019771C" w:rsidRDefault="00552576" w:rsidP="00552576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Assessment as feedback ensures teaching matches understanding</w:t>
            </w:r>
          </w:p>
        </w:tc>
        <w:tc>
          <w:tcPr>
            <w:tcW w:w="2410" w:type="dxa"/>
          </w:tcPr>
          <w:p w14:paraId="512625C0" w14:textId="26BBAD51" w:rsidR="00552576" w:rsidRPr="0019771C" w:rsidRDefault="00552576" w:rsidP="00552576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 xml:space="preserve">Articulating understanding demonstrates individual schema </w:t>
            </w:r>
          </w:p>
        </w:tc>
        <w:tc>
          <w:tcPr>
            <w:tcW w:w="2410" w:type="dxa"/>
          </w:tcPr>
          <w:p w14:paraId="78E34659" w14:textId="10D827EE" w:rsidR="00552576" w:rsidRPr="0019771C" w:rsidRDefault="00552576" w:rsidP="0055257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Going beyond the classroom to provide purpose and meaning.</w:t>
            </w:r>
          </w:p>
        </w:tc>
      </w:tr>
      <w:tr w:rsidR="00552576" w:rsidRPr="0019771C" w14:paraId="3AFF98B8" w14:textId="420ECDFA" w:rsidTr="00DD0DCB">
        <w:tc>
          <w:tcPr>
            <w:tcW w:w="2405" w:type="dxa"/>
          </w:tcPr>
          <w:p w14:paraId="36CEC71D" w14:textId="687EE69F" w:rsidR="00552576" w:rsidRPr="00552576" w:rsidRDefault="00552576" w:rsidP="00552576">
            <w:pPr>
              <w:rPr>
                <w:rFonts w:asciiTheme="majorHAnsi" w:hAnsiTheme="majorHAnsi"/>
                <w:sz w:val="22"/>
                <w:szCs w:val="22"/>
              </w:rPr>
            </w:pPr>
            <w:r w:rsidRPr="00552576">
              <w:rPr>
                <w:rFonts w:asciiTheme="majorHAnsi" w:hAnsiTheme="majorHAnsi"/>
                <w:sz w:val="22"/>
                <w:szCs w:val="22"/>
              </w:rPr>
              <w:t>AFL at beginning of unit.</w:t>
            </w:r>
          </w:p>
          <w:p w14:paraId="1DCA2BB7" w14:textId="77777777" w:rsidR="00552576" w:rsidRDefault="00552576" w:rsidP="00552576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Direct Teaching develops novice schemas of knowledge</w:t>
            </w:r>
          </w:p>
          <w:p w14:paraId="5327DABE" w14:textId="35017932" w:rsidR="00552576" w:rsidRPr="0019771C" w:rsidRDefault="00552576" w:rsidP="0055257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Low stakes testing base of recalling of knowledge and intervention if needed.</w:t>
            </w:r>
          </w:p>
        </w:tc>
        <w:tc>
          <w:tcPr>
            <w:tcW w:w="2410" w:type="dxa"/>
          </w:tcPr>
          <w:p w14:paraId="253C7EB5" w14:textId="6F25A76B" w:rsidR="00552576" w:rsidRPr="0019771C" w:rsidRDefault="00552576" w:rsidP="00552576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End of unit assignments explore children’s connections in knowledge</w:t>
            </w:r>
            <w:r w:rsidR="00BF420F">
              <w:rPr>
                <w:rFonts w:asciiTheme="majorHAnsi" w:hAnsiTheme="majorHAnsi"/>
                <w:sz w:val="22"/>
                <w:szCs w:val="22"/>
              </w:rPr>
              <w:t xml:space="preserve">. Outcomes encourage children to reflect on own thoughts and ideas around key concept and belief explored. </w:t>
            </w:r>
          </w:p>
        </w:tc>
        <w:tc>
          <w:tcPr>
            <w:tcW w:w="2410" w:type="dxa"/>
          </w:tcPr>
          <w:p w14:paraId="4F807D8C" w14:textId="29DD6B08" w:rsidR="00552576" w:rsidRDefault="00552576" w:rsidP="0055257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Visits to local church (Christianity).</w:t>
            </w:r>
          </w:p>
          <w:p w14:paraId="6DCA2EDA" w14:textId="77777777" w:rsidR="00552576" w:rsidRDefault="00552576" w:rsidP="0055257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 xml:space="preserve">Visits from local vicar (Christianity). </w:t>
            </w:r>
          </w:p>
          <w:p w14:paraId="30949888" w14:textId="77777777" w:rsidR="00BF420F" w:rsidRDefault="00BF420F" w:rsidP="0055257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Visits from SCM for question of faith days.</w:t>
            </w:r>
          </w:p>
          <w:p w14:paraId="54E06356" w14:textId="77777777" w:rsidR="00BF420F" w:rsidRDefault="00BF420F" w:rsidP="0055257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(Christianity).</w:t>
            </w:r>
          </w:p>
          <w:p w14:paraId="4D00BD39" w14:textId="53666DA3" w:rsidR="00BF420F" w:rsidRPr="0019771C" w:rsidRDefault="00BF420F" w:rsidP="0055257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 xml:space="preserve">Visit to Southampton </w:t>
            </w:r>
            <w:proofErr w:type="spellStart"/>
            <w:r>
              <w:rPr>
                <w:rFonts w:asciiTheme="majorHAnsi" w:hAnsiTheme="majorHAnsi"/>
                <w:sz w:val="22"/>
                <w:szCs w:val="22"/>
              </w:rPr>
              <w:t>Gurdwara</w:t>
            </w:r>
            <w:proofErr w:type="spellEnd"/>
            <w:r>
              <w:rPr>
                <w:rFonts w:asciiTheme="majorHAnsi" w:hAnsiTheme="majorHAnsi"/>
                <w:sz w:val="22"/>
                <w:szCs w:val="22"/>
              </w:rPr>
              <w:t>. (</w:t>
            </w:r>
            <w:proofErr w:type="spellStart"/>
            <w:r>
              <w:rPr>
                <w:rFonts w:asciiTheme="majorHAnsi" w:hAnsiTheme="majorHAnsi"/>
                <w:sz w:val="22"/>
                <w:szCs w:val="22"/>
              </w:rPr>
              <w:t>Sikhsim</w:t>
            </w:r>
            <w:proofErr w:type="spellEnd"/>
            <w:r>
              <w:rPr>
                <w:rFonts w:asciiTheme="majorHAnsi" w:hAnsiTheme="majorHAnsi"/>
                <w:sz w:val="22"/>
                <w:szCs w:val="22"/>
              </w:rPr>
              <w:t xml:space="preserve">). </w:t>
            </w:r>
          </w:p>
        </w:tc>
      </w:tr>
    </w:tbl>
    <w:p w14:paraId="614F499E" w14:textId="77777777" w:rsidR="00B822CE" w:rsidRDefault="00B822CE" w:rsidP="00B822CE">
      <w:pPr>
        <w:rPr>
          <w:rFonts w:asciiTheme="majorHAnsi" w:hAnsiTheme="majorHAnsi"/>
          <w:bCs/>
          <w:sz w:val="22"/>
          <w:szCs w:val="22"/>
          <w:lang w:val="en-US"/>
        </w:rPr>
      </w:pPr>
    </w:p>
    <w:p w14:paraId="1BBC4056" w14:textId="6DCEA1D5" w:rsidR="007A12E8" w:rsidRPr="0019771C" w:rsidRDefault="00552576" w:rsidP="00B822CE">
      <w:pPr>
        <w:rPr>
          <w:rFonts w:asciiTheme="majorHAnsi" w:hAnsiTheme="majorHAnsi"/>
          <w:sz w:val="22"/>
          <w:szCs w:val="22"/>
        </w:rPr>
      </w:pPr>
      <w:r w:rsidRPr="0019771C">
        <w:rPr>
          <w:rFonts w:asciiTheme="majorHAnsi" w:hAnsiTheme="majorHAnsi"/>
          <w:noProof/>
          <w:sz w:val="22"/>
          <w:szCs w:val="22"/>
          <w:lang w:val="en-US"/>
        </w:rPr>
        <w:drawing>
          <wp:anchor distT="0" distB="0" distL="114300" distR="114300" simplePos="0" relativeHeight="251665408" behindDoc="0" locked="0" layoutInCell="1" allowOverlap="1" wp14:anchorId="651D81CC" wp14:editId="400AF3D8">
            <wp:simplePos x="0" y="0"/>
            <wp:positionH relativeFrom="column">
              <wp:posOffset>3394710</wp:posOffset>
            </wp:positionH>
            <wp:positionV relativeFrom="paragraph">
              <wp:posOffset>151765</wp:posOffset>
            </wp:positionV>
            <wp:extent cx="2605405" cy="1925320"/>
            <wp:effectExtent l="0" t="0" r="10795" b="508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5405" cy="1925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HAnsi" w:hAnsiTheme="majorHAnsi"/>
          <w:bCs/>
          <w:sz w:val="22"/>
          <w:szCs w:val="22"/>
          <w:lang w:val="en-US"/>
        </w:rPr>
        <w:t>(January 202</w:t>
      </w:r>
      <w:r w:rsidR="00BF420F">
        <w:rPr>
          <w:rFonts w:asciiTheme="majorHAnsi" w:hAnsiTheme="majorHAnsi"/>
          <w:bCs/>
          <w:sz w:val="22"/>
          <w:szCs w:val="22"/>
          <w:lang w:val="en-US"/>
        </w:rPr>
        <w:t>2</w:t>
      </w:r>
      <w:r w:rsidR="0019771C" w:rsidRPr="0019771C">
        <w:rPr>
          <w:rFonts w:asciiTheme="majorHAnsi" w:hAnsiTheme="majorHAnsi"/>
          <w:bCs/>
          <w:sz w:val="22"/>
          <w:szCs w:val="22"/>
          <w:lang w:val="en-US"/>
        </w:rPr>
        <w:t>)</w:t>
      </w:r>
    </w:p>
    <w:sectPr w:rsidR="007A12E8" w:rsidRPr="0019771C" w:rsidSect="002075A1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Bauhaus 93">
    <w:panose1 w:val="04030905020B02020C02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E55B6D"/>
    <w:multiLevelType w:val="hybridMultilevel"/>
    <w:tmpl w:val="3520886A"/>
    <w:lvl w:ilvl="0" w:tplc="E2989562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A506DD"/>
    <w:multiLevelType w:val="hybridMultilevel"/>
    <w:tmpl w:val="1B82D3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1213E5"/>
    <w:multiLevelType w:val="hybridMultilevel"/>
    <w:tmpl w:val="C40EF6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9B4492"/>
    <w:multiLevelType w:val="hybridMultilevel"/>
    <w:tmpl w:val="C1D81C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5C8"/>
    <w:rsid w:val="0011577C"/>
    <w:rsid w:val="0019771C"/>
    <w:rsid w:val="002075A1"/>
    <w:rsid w:val="002215C8"/>
    <w:rsid w:val="00383E11"/>
    <w:rsid w:val="004B16A3"/>
    <w:rsid w:val="004C5FBF"/>
    <w:rsid w:val="00552576"/>
    <w:rsid w:val="00596DFF"/>
    <w:rsid w:val="0070089A"/>
    <w:rsid w:val="007917BE"/>
    <w:rsid w:val="007A12E8"/>
    <w:rsid w:val="00873ACC"/>
    <w:rsid w:val="0090486D"/>
    <w:rsid w:val="00953D1F"/>
    <w:rsid w:val="00956F68"/>
    <w:rsid w:val="00A107CE"/>
    <w:rsid w:val="00B4456A"/>
    <w:rsid w:val="00B822CE"/>
    <w:rsid w:val="00BF420F"/>
    <w:rsid w:val="00C60D4A"/>
    <w:rsid w:val="00C66497"/>
    <w:rsid w:val="00CD4026"/>
    <w:rsid w:val="00D3592F"/>
    <w:rsid w:val="00E83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EA7DFD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2215C8"/>
  </w:style>
  <w:style w:type="character" w:styleId="Emphasis">
    <w:name w:val="Emphasis"/>
    <w:basedOn w:val="DefaultParagraphFont"/>
    <w:uiPriority w:val="20"/>
    <w:qFormat/>
    <w:rsid w:val="002215C8"/>
    <w:rPr>
      <w:i/>
      <w:iCs/>
    </w:rPr>
  </w:style>
  <w:style w:type="character" w:styleId="Strong">
    <w:name w:val="Strong"/>
    <w:basedOn w:val="DefaultParagraphFont"/>
    <w:uiPriority w:val="22"/>
    <w:qFormat/>
    <w:rsid w:val="002215C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15C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15C8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11577C"/>
    <w:pPr>
      <w:ind w:left="720"/>
      <w:contextualSpacing/>
    </w:pPr>
  </w:style>
  <w:style w:type="table" w:styleId="TableGrid">
    <w:name w:val="Table Grid"/>
    <w:basedOn w:val="TableNormal"/>
    <w:uiPriority w:val="59"/>
    <w:rsid w:val="007A12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2215C8"/>
  </w:style>
  <w:style w:type="character" w:styleId="Emphasis">
    <w:name w:val="Emphasis"/>
    <w:basedOn w:val="DefaultParagraphFont"/>
    <w:uiPriority w:val="20"/>
    <w:qFormat/>
    <w:rsid w:val="002215C8"/>
    <w:rPr>
      <w:i/>
      <w:iCs/>
    </w:rPr>
  </w:style>
  <w:style w:type="character" w:styleId="Strong">
    <w:name w:val="Strong"/>
    <w:basedOn w:val="DefaultParagraphFont"/>
    <w:uiPriority w:val="22"/>
    <w:qFormat/>
    <w:rsid w:val="002215C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15C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15C8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11577C"/>
    <w:pPr>
      <w:ind w:left="720"/>
      <w:contextualSpacing/>
    </w:pPr>
  </w:style>
  <w:style w:type="table" w:styleId="TableGrid">
    <w:name w:val="Table Grid"/>
    <w:basedOn w:val="TableNormal"/>
    <w:uiPriority w:val="59"/>
    <w:rsid w:val="007A12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0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493</Words>
  <Characters>2816</Characters>
  <Application>Microsoft Macintosh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Marchwood Junior School</Company>
  <LinksUpToDate>false</LinksUpToDate>
  <CharactersWithSpaces>3303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MJS Hoskins</dc:creator>
  <cp:keywords/>
  <dc:description/>
  <cp:lastModifiedBy>MJS Hoskins</cp:lastModifiedBy>
  <cp:revision>2</cp:revision>
  <dcterms:created xsi:type="dcterms:W3CDTF">2022-01-03T14:48:00Z</dcterms:created>
  <dcterms:modified xsi:type="dcterms:W3CDTF">2022-01-03T14:48:00Z</dcterms:modified>
</cp:coreProperties>
</file>