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3979F0" w14:textId="7155BF0C" w:rsidR="004C5FBF" w:rsidRPr="0019771C" w:rsidRDefault="007A12E8" w:rsidP="002215C8">
      <w:pPr>
        <w:rPr>
          <w:rFonts w:asciiTheme="majorHAnsi" w:hAnsiTheme="majorHAnsi"/>
          <w:b/>
          <w:bCs/>
          <w:sz w:val="32"/>
          <w:szCs w:val="32"/>
          <w:lang w:val="en-US"/>
        </w:rPr>
      </w:pPr>
      <w:bookmarkStart w:id="0" w:name="_GoBack"/>
      <w:bookmarkEnd w:id="0"/>
      <w:r w:rsidRPr="0019771C">
        <w:rPr>
          <w:rFonts w:asciiTheme="majorHAnsi" w:hAnsiTheme="majorHAnsi"/>
          <w:b/>
          <w:bCs/>
          <w:sz w:val="32"/>
          <w:szCs w:val="32"/>
          <w:lang w:val="en-US"/>
        </w:rPr>
        <w:t xml:space="preserve">Marchwood Junior School – </w:t>
      </w:r>
      <w:r w:rsidRPr="0019771C">
        <w:rPr>
          <w:rFonts w:asciiTheme="majorHAnsi" w:hAnsiTheme="majorHAnsi"/>
          <w:b/>
          <w:bCs/>
          <w:noProof/>
          <w:sz w:val="32"/>
          <w:szCs w:val="32"/>
          <w:lang w:val="en-US"/>
        </w:rPr>
        <w:drawing>
          <wp:anchor distT="0" distB="0" distL="114300" distR="114300" simplePos="0" relativeHeight="251661312" behindDoc="0" locked="0" layoutInCell="1" allowOverlap="1" wp14:anchorId="4C792B73" wp14:editId="5F84C09A">
            <wp:simplePos x="0" y="0"/>
            <wp:positionH relativeFrom="column">
              <wp:posOffset>5877560</wp:posOffset>
            </wp:positionH>
            <wp:positionV relativeFrom="paragraph">
              <wp:posOffset>-384175</wp:posOffset>
            </wp:positionV>
            <wp:extent cx="1062355" cy="1121410"/>
            <wp:effectExtent l="0" t="0" r="4445" b="0"/>
            <wp:wrapThrough wrapText="bothSides">
              <wp:wrapPolygon edited="0">
                <wp:start x="0" y="0"/>
                <wp:lineTo x="0" y="21037"/>
                <wp:lineTo x="21174" y="21037"/>
                <wp:lineTo x="21174" y="0"/>
                <wp:lineTo x="0" y="0"/>
              </wp:wrapPolygon>
            </wp:wrapThrough>
            <wp:docPr id="3" name="Picture 3" descr="Letter He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Letter Hea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418" r="27098" b="430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112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7E47">
        <w:rPr>
          <w:rFonts w:asciiTheme="majorHAnsi" w:hAnsiTheme="majorHAnsi"/>
          <w:b/>
          <w:bCs/>
          <w:sz w:val="32"/>
          <w:szCs w:val="32"/>
          <w:lang w:val="en-US"/>
        </w:rPr>
        <w:t>PSHE</w:t>
      </w:r>
      <w:r w:rsidRPr="0019771C">
        <w:rPr>
          <w:rFonts w:asciiTheme="majorHAnsi" w:hAnsiTheme="majorHAnsi"/>
          <w:b/>
          <w:bCs/>
          <w:sz w:val="32"/>
          <w:szCs w:val="32"/>
          <w:lang w:val="en-US"/>
        </w:rPr>
        <w:t xml:space="preserve"> Curriculum</w:t>
      </w:r>
    </w:p>
    <w:p w14:paraId="0908CD6F" w14:textId="77777777" w:rsidR="00507E47" w:rsidRDefault="00507E47" w:rsidP="002215C8">
      <w:pPr>
        <w:rPr>
          <w:rFonts w:asciiTheme="majorHAnsi" w:eastAsia="Times New Roman" w:hAnsiTheme="majorHAnsi" w:cs="Times New Roman"/>
          <w:bCs/>
          <w:i/>
          <w:color w:val="2B2B2B"/>
          <w:sz w:val="40"/>
          <w:bdr w:val="none" w:sz="0" w:space="0" w:color="auto" w:frame="1"/>
        </w:rPr>
      </w:pPr>
    </w:p>
    <w:p w14:paraId="7D07B1F1" w14:textId="6DAFB6E8" w:rsidR="004C5FBF" w:rsidRPr="0019771C" w:rsidRDefault="004C5FBF" w:rsidP="002215C8">
      <w:pPr>
        <w:rPr>
          <w:rFonts w:asciiTheme="majorHAnsi" w:eastAsia="Times New Roman" w:hAnsiTheme="majorHAnsi" w:cs="Times New Roman"/>
          <w:b/>
          <w:bCs/>
          <w:color w:val="2B2B2B"/>
          <w:sz w:val="28"/>
          <w:bdr w:val="none" w:sz="0" w:space="0" w:color="auto" w:frame="1"/>
        </w:rPr>
      </w:pPr>
      <w:r w:rsidRPr="0019771C">
        <w:rPr>
          <w:rFonts w:asciiTheme="majorHAnsi" w:eastAsia="Times New Roman" w:hAnsiTheme="majorHAnsi" w:cs="Times New Roman"/>
          <w:b/>
          <w:bCs/>
          <w:color w:val="2B2B2B"/>
          <w:sz w:val="28"/>
          <w:bdr w:val="none" w:sz="0" w:space="0" w:color="auto" w:frame="1"/>
        </w:rPr>
        <w:t>Intent</w:t>
      </w:r>
      <w:r w:rsidR="0019771C">
        <w:rPr>
          <w:rFonts w:asciiTheme="majorHAnsi" w:eastAsia="Times New Roman" w:hAnsiTheme="majorHAnsi" w:cs="Times New Roman"/>
          <w:b/>
          <w:bCs/>
          <w:color w:val="2B2B2B"/>
          <w:sz w:val="28"/>
          <w:bdr w:val="none" w:sz="0" w:space="0" w:color="auto" w:frame="1"/>
        </w:rPr>
        <w:t>:</w:t>
      </w:r>
    </w:p>
    <w:p w14:paraId="04D67EEF" w14:textId="57D6681E" w:rsidR="004525BD" w:rsidRPr="0019771C" w:rsidRDefault="004C5FBF" w:rsidP="00472207">
      <w:p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 w:rsidRPr="0019771C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Develop knowledge of…</w:t>
      </w:r>
    </w:p>
    <w:p w14:paraId="29E486A2" w14:textId="178E3C89" w:rsidR="004525BD" w:rsidRDefault="00507E47" w:rsidP="004525BD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Our physical and mental health and wellbeing</w:t>
      </w:r>
    </w:p>
    <w:p w14:paraId="46B51DCC" w14:textId="2EE482CE" w:rsidR="00507E47" w:rsidRDefault="00507E47" w:rsidP="004525BD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Relationships – positive and negative</w:t>
      </w:r>
    </w:p>
    <w:p w14:paraId="0F7AF141" w14:textId="20BA9DB4" w:rsidR="00507E47" w:rsidRPr="004525BD" w:rsidRDefault="00507E47" w:rsidP="004525BD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Living in the wider world – communities, rules, rights and consequences </w:t>
      </w:r>
    </w:p>
    <w:p w14:paraId="4EB15E63" w14:textId="0DAA46C4" w:rsidR="004525BD" w:rsidRPr="0019771C" w:rsidRDefault="004525BD" w:rsidP="002215C8">
      <w:pPr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</w:pPr>
    </w:p>
    <w:p w14:paraId="631EEF69" w14:textId="254A0C3C" w:rsidR="00472207" w:rsidRDefault="0011577C" w:rsidP="004525BD">
      <w:p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 w:rsidRPr="0019771C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Develop an</w:t>
      </w:r>
      <w:r w:rsidR="002841EA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understanding of</w:t>
      </w:r>
      <w:r w:rsidR="00507E47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…</w:t>
      </w:r>
    </w:p>
    <w:p w14:paraId="0B0036E1" w14:textId="28EEEF72" w:rsidR="00D9153F" w:rsidRDefault="00507E47" w:rsidP="004525BD">
      <w:pPr>
        <w:pStyle w:val="ListParagraph"/>
        <w:numPr>
          <w:ilvl w:val="0"/>
          <w:numId w:val="3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Our rights and responsibilities as human beings</w:t>
      </w:r>
    </w:p>
    <w:p w14:paraId="7164C2A0" w14:textId="46B4EE2F" w:rsidR="00507E47" w:rsidRDefault="00507E47" w:rsidP="004525BD">
      <w:pPr>
        <w:pStyle w:val="ListParagraph"/>
        <w:numPr>
          <w:ilvl w:val="0"/>
          <w:numId w:val="3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Consequences of out actions </w:t>
      </w:r>
      <w:proofErr w:type="spellStart"/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eg</w:t>
      </w:r>
      <w:proofErr w:type="spellEnd"/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in regard to antisocial behaviour, drug abuse, poor diet, bullying, prejudice etc</w:t>
      </w:r>
    </w:p>
    <w:p w14:paraId="26226508" w14:textId="7374DAEA" w:rsidR="00507E47" w:rsidRDefault="00507E47" w:rsidP="004525BD">
      <w:pPr>
        <w:pStyle w:val="ListParagraph"/>
        <w:numPr>
          <w:ilvl w:val="0"/>
          <w:numId w:val="3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How to be safe and recognise risks </w:t>
      </w:r>
      <w:proofErr w:type="spellStart"/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eg</w:t>
      </w:r>
      <w:proofErr w:type="spellEnd"/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on-line, in school, at home and in the wider community</w:t>
      </w:r>
    </w:p>
    <w:p w14:paraId="64FF28E9" w14:textId="0F447D19" w:rsidR="00507E47" w:rsidRDefault="00507E47" w:rsidP="004525BD">
      <w:pPr>
        <w:pStyle w:val="ListParagraph"/>
        <w:numPr>
          <w:ilvl w:val="0"/>
          <w:numId w:val="3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How to build and maintain positive relationships and how to resolve conflicts </w:t>
      </w:r>
    </w:p>
    <w:p w14:paraId="517FD557" w14:textId="4E86CF8E" w:rsidR="00507E47" w:rsidRDefault="00507E47" w:rsidP="004525BD">
      <w:pPr>
        <w:pStyle w:val="ListParagraph"/>
        <w:numPr>
          <w:ilvl w:val="0"/>
          <w:numId w:val="3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When are where to ask for help and guidance </w:t>
      </w:r>
    </w:p>
    <w:p w14:paraId="24D54F42" w14:textId="309F943D" w:rsidR="00507E47" w:rsidRDefault="00507E47" w:rsidP="004525BD">
      <w:pPr>
        <w:pStyle w:val="ListParagraph"/>
        <w:numPr>
          <w:ilvl w:val="0"/>
          <w:numId w:val="3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Transitions in our lives </w:t>
      </w:r>
      <w:proofErr w:type="spellStart"/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eg</w:t>
      </w:r>
      <w:proofErr w:type="spellEnd"/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puberty, changing schools, loss, family circumstances </w:t>
      </w:r>
    </w:p>
    <w:p w14:paraId="5E4A332D" w14:textId="2FD0F8EB" w:rsidR="000570A8" w:rsidRDefault="000570A8" w:rsidP="000570A8">
      <w:p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</w:p>
    <w:p w14:paraId="622B56A8" w14:textId="2BE71A67" w:rsidR="000570A8" w:rsidRDefault="000570A8" w:rsidP="000570A8">
      <w:p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Communicate </w:t>
      </w:r>
    </w:p>
    <w:p w14:paraId="79CAAB87" w14:textId="45350B94" w:rsidR="000570A8" w:rsidRDefault="00507E47" w:rsidP="000570A8">
      <w:pPr>
        <w:pStyle w:val="ListParagraph"/>
        <w:numPr>
          <w:ilvl w:val="0"/>
          <w:numId w:val="5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With the use of appropriate language identified in lessons </w:t>
      </w:r>
      <w:proofErr w:type="spellStart"/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eg</w:t>
      </w:r>
      <w:proofErr w:type="spellEnd"/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diverse, prejudice, </w:t>
      </w:r>
      <w:r w:rsidR="000060FB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human rights</w:t>
      </w:r>
    </w:p>
    <w:p w14:paraId="1F09F36D" w14:textId="6EEA3ABD" w:rsidR="000060FB" w:rsidRDefault="000060FB" w:rsidP="000570A8">
      <w:pPr>
        <w:pStyle w:val="ListParagraph"/>
        <w:numPr>
          <w:ilvl w:val="0"/>
          <w:numId w:val="5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Respectfully and with consideration of the views of others</w:t>
      </w:r>
    </w:p>
    <w:p w14:paraId="2ADC61B8" w14:textId="359D055A" w:rsidR="000060FB" w:rsidRDefault="000060FB" w:rsidP="000570A8">
      <w:pPr>
        <w:pStyle w:val="ListParagraph"/>
        <w:numPr>
          <w:ilvl w:val="0"/>
          <w:numId w:val="5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Constructively, challenging ideas</w:t>
      </w:r>
    </w:p>
    <w:p w14:paraId="63E30BCF" w14:textId="4C6AF3CE" w:rsidR="000060FB" w:rsidRPr="000570A8" w:rsidRDefault="000060FB" w:rsidP="000570A8">
      <w:pPr>
        <w:pStyle w:val="ListParagraph"/>
        <w:numPr>
          <w:ilvl w:val="0"/>
          <w:numId w:val="5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With reflection and insight</w:t>
      </w:r>
    </w:p>
    <w:p w14:paraId="75090626" w14:textId="230AA98D" w:rsidR="002215C8" w:rsidRPr="0019771C" w:rsidRDefault="002215C8" w:rsidP="002215C8">
      <w:pPr>
        <w:rPr>
          <w:rFonts w:asciiTheme="majorHAnsi" w:hAnsiTheme="majorHAnsi"/>
        </w:rPr>
      </w:pPr>
    </w:p>
    <w:p w14:paraId="6C86849E" w14:textId="5B1A5797" w:rsidR="007A12E8" w:rsidRPr="0019771C" w:rsidRDefault="007A12E8" w:rsidP="007A12E8">
      <w:pPr>
        <w:rPr>
          <w:rFonts w:asciiTheme="majorHAnsi" w:hAnsiTheme="majorHAnsi"/>
          <w:b/>
          <w:sz w:val="28"/>
          <w:szCs w:val="28"/>
        </w:rPr>
      </w:pPr>
      <w:r w:rsidRPr="0019771C">
        <w:rPr>
          <w:rFonts w:asciiTheme="majorHAnsi" w:hAnsiTheme="majorHAnsi"/>
          <w:b/>
          <w:sz w:val="28"/>
          <w:szCs w:val="28"/>
        </w:rPr>
        <w:t xml:space="preserve">Implementation: </w:t>
      </w:r>
    </w:p>
    <w:p w14:paraId="7F9A96A8" w14:textId="77777777" w:rsidR="007A12E8" w:rsidRPr="0019771C" w:rsidRDefault="007A12E8" w:rsidP="007A12E8">
      <w:pPr>
        <w:rPr>
          <w:rFonts w:asciiTheme="majorHAnsi" w:hAnsiTheme="majorHAnsi"/>
          <w:sz w:val="22"/>
          <w:szCs w:val="22"/>
        </w:rPr>
      </w:pPr>
      <w:r w:rsidRPr="0019771C">
        <w:rPr>
          <w:rFonts w:asciiTheme="majorHAnsi" w:hAnsiTheme="majorHAnsi"/>
          <w:sz w:val="22"/>
          <w:szCs w:val="22"/>
        </w:rPr>
        <w:t>How do we help children develop knowledge into schema in their long-term memory?</w:t>
      </w:r>
    </w:p>
    <w:p w14:paraId="6892B592" w14:textId="77777777" w:rsidR="007A12E8" w:rsidRPr="0019771C" w:rsidRDefault="007A12E8" w:rsidP="007A12E8">
      <w:pPr>
        <w:rPr>
          <w:rFonts w:asciiTheme="majorHAnsi" w:hAnsiTheme="majorHAnsi"/>
          <w:sz w:val="22"/>
          <w:szCs w:val="22"/>
        </w:rPr>
      </w:pPr>
    </w:p>
    <w:tbl>
      <w:tblPr>
        <w:tblStyle w:val="TableGrid"/>
        <w:tblW w:w="10598" w:type="dxa"/>
        <w:tblLayout w:type="fixed"/>
        <w:tblLook w:val="04A0" w:firstRow="1" w:lastRow="0" w:firstColumn="1" w:lastColumn="0" w:noHBand="0" w:noVBand="1"/>
      </w:tblPr>
      <w:tblGrid>
        <w:gridCol w:w="2119"/>
        <w:gridCol w:w="2120"/>
        <w:gridCol w:w="2119"/>
        <w:gridCol w:w="2120"/>
        <w:gridCol w:w="2120"/>
      </w:tblGrid>
      <w:tr w:rsidR="007A12E8" w:rsidRPr="0019771C" w14:paraId="75085953" w14:textId="77777777" w:rsidTr="003F193A">
        <w:trPr>
          <w:trHeight w:val="700"/>
        </w:trPr>
        <w:tc>
          <w:tcPr>
            <w:tcW w:w="2119" w:type="dxa"/>
            <w:shd w:val="clear" w:color="auto" w:fill="8DB3E2" w:themeFill="text2" w:themeFillTint="66"/>
            <w:vAlign w:val="center"/>
          </w:tcPr>
          <w:p w14:paraId="5F4C9CB2" w14:textId="77777777" w:rsidR="007A12E8" w:rsidRPr="0019771C" w:rsidRDefault="007A12E8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Whole – Part – Whole</w:t>
            </w:r>
          </w:p>
        </w:tc>
        <w:tc>
          <w:tcPr>
            <w:tcW w:w="2120" w:type="dxa"/>
            <w:shd w:val="clear" w:color="auto" w:fill="8DB3E2" w:themeFill="text2" w:themeFillTint="66"/>
            <w:vAlign w:val="center"/>
          </w:tcPr>
          <w:p w14:paraId="19243FC5" w14:textId="77777777" w:rsidR="007A12E8" w:rsidRPr="0019771C" w:rsidRDefault="007A12E8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Regular recall of knowledge</w:t>
            </w:r>
          </w:p>
        </w:tc>
        <w:tc>
          <w:tcPr>
            <w:tcW w:w="2119" w:type="dxa"/>
            <w:shd w:val="clear" w:color="auto" w:fill="8DB3E2" w:themeFill="text2" w:themeFillTint="66"/>
            <w:vAlign w:val="center"/>
          </w:tcPr>
          <w:p w14:paraId="1EAF19A6" w14:textId="77777777" w:rsidR="007A12E8" w:rsidRPr="0019771C" w:rsidRDefault="007A12E8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Combine visual with text</w:t>
            </w:r>
          </w:p>
        </w:tc>
        <w:tc>
          <w:tcPr>
            <w:tcW w:w="2120" w:type="dxa"/>
            <w:shd w:val="clear" w:color="auto" w:fill="8DB3E2" w:themeFill="text2" w:themeFillTint="66"/>
            <w:vAlign w:val="center"/>
          </w:tcPr>
          <w:p w14:paraId="3E77A7CF" w14:textId="77777777" w:rsidR="007A12E8" w:rsidRPr="0019771C" w:rsidRDefault="007A12E8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Grouping knowledge</w:t>
            </w:r>
          </w:p>
        </w:tc>
        <w:tc>
          <w:tcPr>
            <w:tcW w:w="2120" w:type="dxa"/>
            <w:shd w:val="clear" w:color="auto" w:fill="8DB3E2" w:themeFill="text2" w:themeFillTint="66"/>
            <w:vAlign w:val="center"/>
          </w:tcPr>
          <w:p w14:paraId="0F6D7403" w14:textId="77777777" w:rsidR="007A12E8" w:rsidRPr="0019771C" w:rsidRDefault="007A12E8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Spaced Learning</w:t>
            </w:r>
          </w:p>
        </w:tc>
      </w:tr>
      <w:tr w:rsidR="003F193A" w:rsidRPr="0019771C" w14:paraId="3D2697F1" w14:textId="77777777" w:rsidTr="003F193A">
        <w:tc>
          <w:tcPr>
            <w:tcW w:w="2119" w:type="dxa"/>
          </w:tcPr>
          <w:p w14:paraId="2BC2A242" w14:textId="76F682D4" w:rsidR="003F193A" w:rsidRPr="0019771C" w:rsidRDefault="003F193A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Challenge resides in the curriculum and not in the individual lesson</w:t>
            </w:r>
            <w:r w:rsidR="00986D30">
              <w:rPr>
                <w:rFonts w:asciiTheme="majorHAnsi" w:hAnsiTheme="majorHAnsi"/>
                <w:sz w:val="22"/>
                <w:szCs w:val="22"/>
              </w:rPr>
              <w:t>.</w:t>
            </w:r>
          </w:p>
        </w:tc>
        <w:tc>
          <w:tcPr>
            <w:tcW w:w="2120" w:type="dxa"/>
          </w:tcPr>
          <w:p w14:paraId="64D7903F" w14:textId="77777777" w:rsidR="003F193A" w:rsidRPr="0019771C" w:rsidRDefault="003F193A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 xml:space="preserve">The act of retrieval strengthens memory, making information more retrievable. </w:t>
            </w:r>
          </w:p>
        </w:tc>
        <w:tc>
          <w:tcPr>
            <w:tcW w:w="2119" w:type="dxa"/>
          </w:tcPr>
          <w:p w14:paraId="3CC5ABA9" w14:textId="6A05ED3C" w:rsidR="003F193A" w:rsidRPr="0019771C" w:rsidRDefault="003F193A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Images can be more easily remembered than words and provide a memory cue</w:t>
            </w:r>
            <w:r w:rsidR="00986D30">
              <w:rPr>
                <w:rFonts w:asciiTheme="majorHAnsi" w:hAnsiTheme="majorHAnsi"/>
                <w:sz w:val="22"/>
                <w:szCs w:val="22"/>
              </w:rPr>
              <w:t>.</w:t>
            </w:r>
          </w:p>
        </w:tc>
        <w:tc>
          <w:tcPr>
            <w:tcW w:w="2120" w:type="dxa"/>
          </w:tcPr>
          <w:p w14:paraId="06574605" w14:textId="006AF822" w:rsidR="003F193A" w:rsidRPr="0019771C" w:rsidRDefault="003F193A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Understanding is the connections that form between knowledge</w:t>
            </w:r>
            <w:r w:rsidR="00986D30">
              <w:rPr>
                <w:rFonts w:asciiTheme="majorHAnsi" w:hAnsiTheme="majorHAnsi"/>
                <w:sz w:val="22"/>
                <w:szCs w:val="22"/>
              </w:rPr>
              <w:t>.</w:t>
            </w:r>
          </w:p>
        </w:tc>
        <w:tc>
          <w:tcPr>
            <w:tcW w:w="2120" w:type="dxa"/>
          </w:tcPr>
          <w:p w14:paraId="5D25D634" w14:textId="22BDE1F5" w:rsidR="003F193A" w:rsidRPr="0019771C" w:rsidRDefault="003F193A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Spacing recall helps create defined pathways in memory</w:t>
            </w:r>
            <w:r w:rsidR="00986D30">
              <w:rPr>
                <w:rFonts w:asciiTheme="majorHAnsi" w:hAnsiTheme="majorHAnsi"/>
                <w:sz w:val="22"/>
                <w:szCs w:val="22"/>
              </w:rPr>
              <w:t>.</w:t>
            </w:r>
          </w:p>
          <w:p w14:paraId="0F975F10" w14:textId="699230EB" w:rsidR="003F193A" w:rsidRPr="0019771C" w:rsidRDefault="003F193A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Knowledge moves from episodic to semantic</w:t>
            </w:r>
            <w:r w:rsidR="00986D30">
              <w:rPr>
                <w:rFonts w:asciiTheme="majorHAnsi" w:hAnsiTheme="majorHAnsi"/>
                <w:sz w:val="22"/>
                <w:szCs w:val="22"/>
              </w:rPr>
              <w:t>.</w:t>
            </w:r>
          </w:p>
        </w:tc>
      </w:tr>
      <w:tr w:rsidR="007A12E8" w:rsidRPr="0019771C" w14:paraId="4B23FD4C" w14:textId="77777777" w:rsidTr="003F193A">
        <w:tc>
          <w:tcPr>
            <w:tcW w:w="2119" w:type="dxa"/>
          </w:tcPr>
          <w:p w14:paraId="0C9FDC0F" w14:textId="57169224" w:rsidR="007A12E8" w:rsidRPr="0019771C" w:rsidRDefault="007A12E8" w:rsidP="007A12E8">
            <w:pPr>
              <w:rPr>
                <w:rFonts w:asciiTheme="majorHAnsi" w:hAnsiTheme="majorHAnsi"/>
                <w:sz w:val="22"/>
                <w:szCs w:val="22"/>
              </w:rPr>
            </w:pPr>
            <w:r w:rsidRPr="00D55F10">
              <w:rPr>
                <w:rFonts w:asciiTheme="majorHAnsi" w:hAnsiTheme="majorHAnsi"/>
                <w:sz w:val="22"/>
                <w:szCs w:val="22"/>
              </w:rPr>
              <w:t xml:space="preserve">Composite questions are broken down into their specific components of </w:t>
            </w:r>
            <w:r w:rsidRPr="00986D30">
              <w:rPr>
                <w:rFonts w:asciiTheme="majorHAnsi" w:hAnsiTheme="majorHAnsi"/>
                <w:sz w:val="22"/>
                <w:szCs w:val="22"/>
              </w:rPr>
              <w:t>knowledge</w:t>
            </w:r>
            <w:r w:rsidR="003F193A" w:rsidRPr="00986D30">
              <w:rPr>
                <w:rFonts w:asciiTheme="majorHAnsi" w:hAnsiTheme="majorHAnsi"/>
                <w:sz w:val="22"/>
                <w:szCs w:val="22"/>
              </w:rPr>
              <w:t xml:space="preserve"> and developed over time.</w:t>
            </w:r>
          </w:p>
        </w:tc>
        <w:tc>
          <w:tcPr>
            <w:tcW w:w="2120" w:type="dxa"/>
          </w:tcPr>
          <w:p w14:paraId="3BBBED49" w14:textId="181CFAD1" w:rsidR="007A12E8" w:rsidRPr="0019771C" w:rsidRDefault="007A12E8" w:rsidP="003F193A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 xml:space="preserve">Frequent low stakes testing of </w:t>
            </w:r>
            <w:r w:rsidR="000060FB">
              <w:rPr>
                <w:rFonts w:asciiTheme="majorHAnsi" w:hAnsiTheme="majorHAnsi"/>
                <w:sz w:val="22"/>
                <w:szCs w:val="22"/>
              </w:rPr>
              <w:t xml:space="preserve">vocabulary and key knowledge. </w:t>
            </w:r>
          </w:p>
        </w:tc>
        <w:tc>
          <w:tcPr>
            <w:tcW w:w="2119" w:type="dxa"/>
          </w:tcPr>
          <w:p w14:paraId="338AE1DC" w14:textId="6BC07A13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Knowledge organisers</w:t>
            </w:r>
            <w:r w:rsidR="000060FB">
              <w:rPr>
                <w:rFonts w:asciiTheme="majorHAnsi" w:hAnsiTheme="majorHAnsi"/>
                <w:sz w:val="22"/>
                <w:szCs w:val="22"/>
              </w:rPr>
              <w:t>, double page spreads and mind maps.</w:t>
            </w:r>
          </w:p>
        </w:tc>
        <w:tc>
          <w:tcPr>
            <w:tcW w:w="2120" w:type="dxa"/>
          </w:tcPr>
          <w:p w14:paraId="720794AD" w14:textId="6DE7B536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Class mind maps organise knowledge</w:t>
            </w:r>
            <w:r w:rsidR="00986D30">
              <w:rPr>
                <w:rFonts w:asciiTheme="majorHAnsi" w:hAnsiTheme="majorHAnsi"/>
                <w:sz w:val="22"/>
                <w:szCs w:val="22"/>
              </w:rPr>
              <w:t>.</w:t>
            </w:r>
          </w:p>
          <w:p w14:paraId="27DFB64C" w14:textId="6D1FC5DC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New knowledge is connected to pre-existing knowledge</w:t>
            </w:r>
            <w:r w:rsidR="00986D30">
              <w:rPr>
                <w:rFonts w:asciiTheme="majorHAnsi" w:hAnsiTheme="majorHAnsi"/>
                <w:sz w:val="22"/>
                <w:szCs w:val="22"/>
              </w:rPr>
              <w:t>.</w:t>
            </w:r>
          </w:p>
        </w:tc>
        <w:tc>
          <w:tcPr>
            <w:tcW w:w="2120" w:type="dxa"/>
          </w:tcPr>
          <w:p w14:paraId="4C61486B" w14:textId="4F304F66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Low stakes testing revisits prior knowledge</w:t>
            </w:r>
            <w:r w:rsidR="00B15962">
              <w:rPr>
                <w:rFonts w:asciiTheme="majorHAnsi" w:hAnsiTheme="majorHAnsi"/>
                <w:sz w:val="22"/>
                <w:szCs w:val="22"/>
              </w:rPr>
              <w:t>. Components of knowledge are added to and developed over time.</w:t>
            </w:r>
          </w:p>
        </w:tc>
      </w:tr>
    </w:tbl>
    <w:p w14:paraId="3EB930F0" w14:textId="77777777" w:rsidR="007A12E8" w:rsidRPr="0019771C" w:rsidRDefault="007A12E8" w:rsidP="007A12E8">
      <w:pPr>
        <w:jc w:val="center"/>
        <w:rPr>
          <w:rFonts w:asciiTheme="majorHAnsi" w:hAnsiTheme="majorHAnsi"/>
          <w:b/>
          <w:bCs/>
          <w:sz w:val="40"/>
          <w:szCs w:val="40"/>
          <w:lang w:val="en-US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09"/>
        <w:gridCol w:w="2110"/>
        <w:gridCol w:w="2110"/>
        <w:gridCol w:w="2110"/>
        <w:gridCol w:w="2110"/>
      </w:tblGrid>
      <w:tr w:rsidR="00D9153F" w:rsidRPr="0019771C" w14:paraId="1859B03C" w14:textId="154F0B5C" w:rsidTr="00D9153F">
        <w:trPr>
          <w:trHeight w:val="700"/>
        </w:trPr>
        <w:tc>
          <w:tcPr>
            <w:tcW w:w="2109" w:type="dxa"/>
            <w:shd w:val="clear" w:color="auto" w:fill="8DB3E2" w:themeFill="text2" w:themeFillTint="66"/>
            <w:vAlign w:val="center"/>
          </w:tcPr>
          <w:p w14:paraId="61974958" w14:textId="77777777" w:rsidR="00D9153F" w:rsidRPr="0019771C" w:rsidRDefault="00D9153F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Avoid overload</w:t>
            </w:r>
          </w:p>
        </w:tc>
        <w:tc>
          <w:tcPr>
            <w:tcW w:w="2110" w:type="dxa"/>
            <w:shd w:val="clear" w:color="auto" w:fill="8DB3E2" w:themeFill="text2" w:themeFillTint="66"/>
            <w:vAlign w:val="center"/>
          </w:tcPr>
          <w:p w14:paraId="03E58CDD" w14:textId="5E2999E1" w:rsidR="00D9153F" w:rsidRPr="0019771C" w:rsidRDefault="00D9153F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Feedback Loops</w:t>
            </w:r>
          </w:p>
        </w:tc>
        <w:tc>
          <w:tcPr>
            <w:tcW w:w="2110" w:type="dxa"/>
            <w:shd w:val="clear" w:color="auto" w:fill="8DB3E2" w:themeFill="text2" w:themeFillTint="66"/>
            <w:vAlign w:val="center"/>
          </w:tcPr>
          <w:p w14:paraId="6F352472" w14:textId="1191B969" w:rsidR="00D9153F" w:rsidRPr="0019771C" w:rsidRDefault="00D9153F" w:rsidP="00953D1F">
            <w:pPr>
              <w:jc w:val="center"/>
              <w:rPr>
                <w:rFonts w:asciiTheme="majorHAnsi" w:hAnsiTheme="majorHAnsi"/>
                <w:b/>
                <w:noProof/>
                <w:color w:val="FFFFFF" w:themeColor="background1"/>
                <w:sz w:val="22"/>
                <w:szCs w:val="22"/>
                <w:lang w:val="en-US"/>
              </w:rPr>
            </w:pPr>
            <w:r w:rsidRPr="0019771C">
              <w:rPr>
                <w:rFonts w:asciiTheme="majorHAnsi" w:hAnsiTheme="majorHAnsi"/>
                <w:b/>
                <w:noProof/>
                <w:color w:val="FFFFFF" w:themeColor="background1"/>
                <w:sz w:val="22"/>
                <w:szCs w:val="22"/>
                <w:lang w:val="en-US"/>
              </w:rPr>
              <w:t>Articulate knowledge and understanding</w:t>
            </w:r>
          </w:p>
        </w:tc>
        <w:tc>
          <w:tcPr>
            <w:tcW w:w="2110" w:type="dxa"/>
            <w:shd w:val="clear" w:color="auto" w:fill="8DB3E2" w:themeFill="text2" w:themeFillTint="66"/>
            <w:vAlign w:val="center"/>
          </w:tcPr>
          <w:p w14:paraId="3D3E5FEB" w14:textId="439DD84B" w:rsidR="00D9153F" w:rsidRPr="00B15962" w:rsidRDefault="00D9153F" w:rsidP="00953D1F">
            <w:pPr>
              <w:jc w:val="center"/>
              <w:rPr>
                <w:rFonts w:asciiTheme="majorHAnsi" w:hAnsiTheme="majorHAnsi"/>
                <w:b/>
                <w:noProof/>
                <w:color w:val="FFFFFF" w:themeColor="background1"/>
                <w:sz w:val="22"/>
                <w:szCs w:val="22"/>
                <w:lang w:eastAsia="en-GB"/>
              </w:rPr>
            </w:pPr>
            <w:r w:rsidRPr="00B15962">
              <w:rPr>
                <w:rFonts w:asciiTheme="majorHAnsi" w:hAnsiTheme="majorHAnsi"/>
                <w:b/>
                <w:noProof/>
                <w:color w:val="FFFFFF" w:themeColor="background1"/>
                <w:sz w:val="22"/>
                <w:szCs w:val="22"/>
                <w:lang w:eastAsia="en-GB"/>
              </w:rPr>
              <w:t>Enrichment</w:t>
            </w:r>
          </w:p>
        </w:tc>
        <w:tc>
          <w:tcPr>
            <w:tcW w:w="2110" w:type="dxa"/>
            <w:shd w:val="clear" w:color="auto" w:fill="8DB3E2" w:themeFill="text2" w:themeFillTint="66"/>
          </w:tcPr>
          <w:p w14:paraId="14739527" w14:textId="49D38DC5" w:rsidR="00D9153F" w:rsidRPr="00B15962" w:rsidRDefault="00D9153F" w:rsidP="00953D1F">
            <w:pPr>
              <w:jc w:val="center"/>
              <w:rPr>
                <w:rFonts w:asciiTheme="majorHAnsi" w:hAnsiTheme="majorHAnsi"/>
                <w:b/>
                <w:noProof/>
                <w:color w:val="FFFFFF" w:themeColor="background1"/>
                <w:sz w:val="22"/>
                <w:szCs w:val="22"/>
                <w:lang w:eastAsia="en-GB"/>
              </w:rPr>
            </w:pPr>
            <w:r>
              <w:rPr>
                <w:rFonts w:asciiTheme="majorHAnsi" w:hAnsiTheme="majorHAnsi"/>
                <w:b/>
                <w:noProof/>
                <w:color w:val="FFFFFF" w:themeColor="background1"/>
                <w:sz w:val="22"/>
                <w:szCs w:val="22"/>
                <w:lang w:eastAsia="en-GB"/>
              </w:rPr>
              <w:t>Application</w:t>
            </w:r>
            <w:r w:rsidR="00472207">
              <w:rPr>
                <w:rFonts w:asciiTheme="majorHAnsi" w:hAnsiTheme="majorHAnsi"/>
                <w:b/>
                <w:noProof/>
                <w:color w:val="FFFFFF" w:themeColor="background1"/>
                <w:sz w:val="22"/>
                <w:szCs w:val="22"/>
                <w:lang w:eastAsia="en-GB"/>
              </w:rPr>
              <w:t xml:space="preserve"> of Knowledge in a context</w:t>
            </w:r>
          </w:p>
        </w:tc>
      </w:tr>
      <w:tr w:rsidR="00D9153F" w:rsidRPr="0019771C" w14:paraId="283D4F1A" w14:textId="312DACA5" w:rsidTr="00D9153F">
        <w:tc>
          <w:tcPr>
            <w:tcW w:w="2109" w:type="dxa"/>
          </w:tcPr>
          <w:p w14:paraId="287CF74F" w14:textId="77777777" w:rsidR="00D9153F" w:rsidRDefault="00D9153F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 xml:space="preserve">Working memory has a limited capacity. Learners cannot be </w:t>
            </w:r>
            <w:r w:rsidRPr="0019771C">
              <w:rPr>
                <w:rFonts w:asciiTheme="majorHAnsi" w:hAnsiTheme="majorHAnsi"/>
                <w:sz w:val="22"/>
                <w:szCs w:val="22"/>
              </w:rPr>
              <w:lastRenderedPageBreak/>
              <w:t>overwhelmed with too much.</w:t>
            </w:r>
          </w:p>
          <w:p w14:paraId="43CABF3E" w14:textId="4A8A42C4" w:rsidR="00D9153F" w:rsidRPr="0019771C" w:rsidRDefault="00D9153F" w:rsidP="00C66497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2110" w:type="dxa"/>
          </w:tcPr>
          <w:p w14:paraId="5417985F" w14:textId="77777777" w:rsidR="00D9153F" w:rsidRPr="0019771C" w:rsidRDefault="00D9153F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lastRenderedPageBreak/>
              <w:t>Assessment as feedback ensures teaching matches understanding</w:t>
            </w:r>
          </w:p>
        </w:tc>
        <w:tc>
          <w:tcPr>
            <w:tcW w:w="2110" w:type="dxa"/>
          </w:tcPr>
          <w:p w14:paraId="512625C0" w14:textId="511BC9AF" w:rsidR="00D9153F" w:rsidRPr="0019771C" w:rsidRDefault="00D9153F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 xml:space="preserve">Articulating understanding demonstrates individual schema </w:t>
            </w:r>
            <w:r>
              <w:rPr>
                <w:rFonts w:asciiTheme="majorHAnsi" w:hAnsiTheme="majorHAnsi"/>
                <w:sz w:val="22"/>
                <w:szCs w:val="22"/>
              </w:rPr>
              <w:lastRenderedPageBreak/>
              <w:t>including</w:t>
            </w:r>
            <w:r w:rsidR="00111409">
              <w:rPr>
                <w:rFonts w:asciiTheme="majorHAnsi" w:hAnsiTheme="majorHAnsi"/>
                <w:sz w:val="22"/>
                <w:szCs w:val="22"/>
              </w:rPr>
              <w:t xml:space="preserve"> and develops personal views</w:t>
            </w:r>
          </w:p>
        </w:tc>
        <w:tc>
          <w:tcPr>
            <w:tcW w:w="2110" w:type="dxa"/>
          </w:tcPr>
          <w:p w14:paraId="1F6C4177" w14:textId="38BB7059" w:rsidR="00D9153F" w:rsidRPr="0019771C" w:rsidRDefault="00D9153F" w:rsidP="00C6649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lastRenderedPageBreak/>
              <w:t>Going beyond the classroom to provide purpose and meaning.</w:t>
            </w:r>
          </w:p>
        </w:tc>
        <w:tc>
          <w:tcPr>
            <w:tcW w:w="2110" w:type="dxa"/>
          </w:tcPr>
          <w:p w14:paraId="4045079D" w14:textId="58099182" w:rsidR="00D9153F" w:rsidRDefault="00111409" w:rsidP="00C6649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PSHE relates to people and </w:t>
            </w:r>
            <w:r w:rsidR="00E355B5">
              <w:rPr>
                <w:rFonts w:asciiTheme="majorHAnsi" w:hAnsiTheme="majorHAnsi"/>
                <w:sz w:val="22"/>
                <w:szCs w:val="22"/>
              </w:rPr>
              <w:t xml:space="preserve">how we live in the world. Work links to real </w:t>
            </w:r>
            <w:r w:rsidR="00E355B5">
              <w:rPr>
                <w:rFonts w:asciiTheme="majorHAnsi" w:hAnsiTheme="majorHAnsi"/>
                <w:sz w:val="22"/>
                <w:szCs w:val="22"/>
              </w:rPr>
              <w:lastRenderedPageBreak/>
              <w:t xml:space="preserve">life scenarios. </w:t>
            </w:r>
          </w:p>
        </w:tc>
      </w:tr>
      <w:tr w:rsidR="00D9153F" w:rsidRPr="0019771C" w14:paraId="3AFF98B8" w14:textId="3341EB6D" w:rsidTr="00D9153F">
        <w:tc>
          <w:tcPr>
            <w:tcW w:w="2109" w:type="dxa"/>
          </w:tcPr>
          <w:p w14:paraId="53106313" w14:textId="3448F005" w:rsidR="00D9153F" w:rsidRPr="0019771C" w:rsidRDefault="00D9153F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lastRenderedPageBreak/>
              <w:t xml:space="preserve">Knowledge is broken 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down into clearly defined parts and revisited regularly. </w:t>
            </w:r>
          </w:p>
          <w:p w14:paraId="36B5A672" w14:textId="2C83CB2B" w:rsidR="00D9153F" w:rsidRPr="0019771C" w:rsidRDefault="00D9153F" w:rsidP="00C66497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2110" w:type="dxa"/>
          </w:tcPr>
          <w:p w14:paraId="08C56F51" w14:textId="7824A1AC" w:rsidR="00D9153F" w:rsidRPr="00111409" w:rsidRDefault="00D9153F" w:rsidP="00111409">
            <w:pPr>
              <w:rPr>
                <w:rFonts w:asciiTheme="majorHAnsi" w:hAnsiTheme="majorHAnsi"/>
                <w:sz w:val="22"/>
                <w:szCs w:val="22"/>
              </w:rPr>
            </w:pPr>
            <w:r w:rsidRPr="00111409">
              <w:rPr>
                <w:rFonts w:asciiTheme="majorHAnsi" w:hAnsiTheme="majorHAnsi"/>
                <w:sz w:val="22"/>
                <w:szCs w:val="22"/>
              </w:rPr>
              <w:t>AFL</w:t>
            </w:r>
            <w:r w:rsidR="00111409">
              <w:rPr>
                <w:rFonts w:asciiTheme="majorHAnsi" w:hAnsiTheme="majorHAnsi"/>
                <w:sz w:val="22"/>
                <w:szCs w:val="22"/>
              </w:rPr>
              <w:t>, d</w:t>
            </w:r>
            <w:r w:rsidRPr="00111409">
              <w:rPr>
                <w:rFonts w:asciiTheme="majorHAnsi" w:hAnsiTheme="majorHAnsi"/>
                <w:sz w:val="22"/>
                <w:szCs w:val="22"/>
              </w:rPr>
              <w:t xml:space="preserve">irect </w:t>
            </w:r>
            <w:r w:rsidR="00111409">
              <w:rPr>
                <w:rFonts w:asciiTheme="majorHAnsi" w:hAnsiTheme="majorHAnsi"/>
                <w:sz w:val="22"/>
                <w:szCs w:val="22"/>
              </w:rPr>
              <w:t>t</w:t>
            </w:r>
            <w:r w:rsidRPr="00111409">
              <w:rPr>
                <w:rFonts w:asciiTheme="majorHAnsi" w:hAnsiTheme="majorHAnsi"/>
                <w:sz w:val="22"/>
                <w:szCs w:val="22"/>
              </w:rPr>
              <w:t>eaching develops novice schemas of knowledge</w:t>
            </w:r>
            <w:r w:rsidR="00111409">
              <w:rPr>
                <w:rFonts w:asciiTheme="majorHAnsi" w:hAnsiTheme="majorHAnsi"/>
                <w:sz w:val="22"/>
                <w:szCs w:val="22"/>
              </w:rPr>
              <w:t>, interventions, monitoring.</w:t>
            </w:r>
          </w:p>
          <w:p w14:paraId="5327DABE" w14:textId="65E777F7" w:rsidR="00D9153F" w:rsidRPr="00D9153F" w:rsidRDefault="00D9153F" w:rsidP="00111409">
            <w:pPr>
              <w:pStyle w:val="ListParagraph"/>
              <w:ind w:left="343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2110" w:type="dxa"/>
          </w:tcPr>
          <w:p w14:paraId="253C7EB5" w14:textId="08AB33FA" w:rsidR="00D9153F" w:rsidRPr="0019771C" w:rsidRDefault="00D9153F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End of unit assignments</w:t>
            </w:r>
            <w:r w:rsidR="00111409">
              <w:rPr>
                <w:rFonts w:asciiTheme="majorHAnsi" w:hAnsiTheme="majorHAnsi"/>
                <w:sz w:val="22"/>
                <w:szCs w:val="22"/>
              </w:rPr>
              <w:t>/ outcomes</w:t>
            </w:r>
            <w:r w:rsidRPr="0019771C">
              <w:rPr>
                <w:rFonts w:asciiTheme="majorHAnsi" w:hAnsiTheme="majorHAnsi"/>
                <w:sz w:val="22"/>
                <w:szCs w:val="22"/>
              </w:rPr>
              <w:t xml:space="preserve"> explore children’s connections in knowledge</w:t>
            </w:r>
            <w:r w:rsidR="00111409">
              <w:rPr>
                <w:rFonts w:asciiTheme="majorHAnsi" w:hAnsiTheme="majorHAnsi"/>
                <w:sz w:val="22"/>
                <w:szCs w:val="22"/>
              </w:rPr>
              <w:t xml:space="preserve"> and demonstrate their understanding. </w:t>
            </w:r>
          </w:p>
        </w:tc>
        <w:tc>
          <w:tcPr>
            <w:tcW w:w="2110" w:type="dxa"/>
          </w:tcPr>
          <w:p w14:paraId="5DAEAA61" w14:textId="77777777" w:rsidR="00111409" w:rsidRDefault="00111409" w:rsidP="00C6649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Visits from:</w:t>
            </w:r>
          </w:p>
          <w:p w14:paraId="0FA50611" w14:textId="77777777" w:rsidR="00111409" w:rsidRDefault="00111409" w:rsidP="00C6649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PCSO</w:t>
            </w:r>
          </w:p>
          <w:p w14:paraId="28995BA7" w14:textId="77777777" w:rsidR="00111409" w:rsidRDefault="00111409" w:rsidP="00C6649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Charity (guide dogs)</w:t>
            </w:r>
          </w:p>
          <w:p w14:paraId="0C737E39" w14:textId="77777777" w:rsidR="00111409" w:rsidRDefault="00111409" w:rsidP="00C6649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Local Council</w:t>
            </w:r>
          </w:p>
          <w:p w14:paraId="25D8AF11" w14:textId="77777777" w:rsidR="00111409" w:rsidRDefault="00111409" w:rsidP="00C66497">
            <w:pPr>
              <w:rPr>
                <w:rFonts w:asciiTheme="majorHAnsi" w:hAnsiTheme="majorHAnsi"/>
                <w:sz w:val="22"/>
                <w:szCs w:val="22"/>
              </w:rPr>
            </w:pPr>
          </w:p>
          <w:p w14:paraId="268F3BC7" w14:textId="77777777" w:rsidR="00111409" w:rsidRDefault="00111409" w:rsidP="00C6649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Whole school weeks:</w:t>
            </w:r>
          </w:p>
          <w:p w14:paraId="141C86B7" w14:textId="77777777" w:rsidR="00111409" w:rsidRDefault="00111409" w:rsidP="00C6649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Anti-bullying</w:t>
            </w:r>
          </w:p>
          <w:p w14:paraId="062A3B0A" w14:textId="77777777" w:rsidR="00111409" w:rsidRDefault="00111409" w:rsidP="00C6649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Walk to school</w:t>
            </w:r>
          </w:p>
          <w:p w14:paraId="4B314D2A" w14:textId="33ED3E8D" w:rsidR="00111409" w:rsidRDefault="00111409" w:rsidP="00C6649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Mental Health</w:t>
            </w:r>
          </w:p>
          <w:p w14:paraId="2F85723A" w14:textId="2D7BEE18" w:rsidR="00111409" w:rsidRDefault="00111409" w:rsidP="00C66497">
            <w:pPr>
              <w:rPr>
                <w:rFonts w:asciiTheme="majorHAnsi" w:hAnsiTheme="majorHAnsi"/>
                <w:sz w:val="22"/>
                <w:szCs w:val="22"/>
              </w:rPr>
            </w:pPr>
          </w:p>
          <w:p w14:paraId="0669CC17" w14:textId="2A5B47D8" w:rsidR="00111409" w:rsidRDefault="00111409" w:rsidP="00C6649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Parental support:</w:t>
            </w:r>
          </w:p>
          <w:p w14:paraId="0ADFF42D" w14:textId="73BEA2FF" w:rsidR="00111409" w:rsidRDefault="00111409" w:rsidP="00C6649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Yr 4 girls’ evening</w:t>
            </w:r>
          </w:p>
          <w:p w14:paraId="737FF82F" w14:textId="0F61247B" w:rsidR="00111409" w:rsidRDefault="00111409" w:rsidP="00C66497">
            <w:pPr>
              <w:rPr>
                <w:rFonts w:asciiTheme="majorHAnsi" w:hAnsiTheme="majorHAnsi"/>
                <w:sz w:val="22"/>
                <w:szCs w:val="22"/>
              </w:rPr>
            </w:pPr>
          </w:p>
          <w:p w14:paraId="1CC12A79" w14:textId="2536E2CD" w:rsidR="00111409" w:rsidRDefault="00111409" w:rsidP="00C6649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Whole school unit:</w:t>
            </w:r>
          </w:p>
          <w:p w14:paraId="45A79216" w14:textId="4EBDDD9E" w:rsidR="00111409" w:rsidRDefault="00111409" w:rsidP="00C6649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Democracy – vote for Head Boy and Girl </w:t>
            </w:r>
          </w:p>
          <w:p w14:paraId="232A0D98" w14:textId="4DDA4FB9" w:rsidR="00D9153F" w:rsidRPr="0019771C" w:rsidRDefault="00D9153F" w:rsidP="00C6649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 </w:t>
            </w:r>
          </w:p>
        </w:tc>
        <w:tc>
          <w:tcPr>
            <w:tcW w:w="2110" w:type="dxa"/>
          </w:tcPr>
          <w:p w14:paraId="02F182D4" w14:textId="6D19C903" w:rsidR="00D9153F" w:rsidRDefault="00E355B5" w:rsidP="00C6649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Outcomes offer opportunities to reflect on how we deal with real life situations. </w:t>
            </w:r>
          </w:p>
        </w:tc>
      </w:tr>
    </w:tbl>
    <w:p w14:paraId="1BBC4056" w14:textId="287A01F3" w:rsidR="007A12E8" w:rsidRPr="0019771C" w:rsidRDefault="00D9153F" w:rsidP="0019771C">
      <w:pPr>
        <w:jc w:val="right"/>
        <w:rPr>
          <w:rFonts w:asciiTheme="majorHAnsi" w:hAnsiTheme="majorHAnsi"/>
          <w:sz w:val="22"/>
          <w:szCs w:val="22"/>
        </w:rPr>
      </w:pPr>
      <w:r w:rsidRPr="0019771C">
        <w:rPr>
          <w:rFonts w:asciiTheme="majorHAnsi" w:hAnsiTheme="majorHAnsi"/>
          <w:noProof/>
          <w:sz w:val="22"/>
          <w:szCs w:val="22"/>
          <w:lang w:val="en-US"/>
        </w:rPr>
        <w:drawing>
          <wp:anchor distT="0" distB="0" distL="114300" distR="114300" simplePos="0" relativeHeight="251665408" behindDoc="0" locked="0" layoutInCell="1" allowOverlap="1" wp14:anchorId="651D81CC" wp14:editId="79DF914E">
            <wp:simplePos x="0" y="0"/>
            <wp:positionH relativeFrom="margin">
              <wp:posOffset>5670638</wp:posOffset>
            </wp:positionH>
            <wp:positionV relativeFrom="paragraph">
              <wp:posOffset>397203</wp:posOffset>
            </wp:positionV>
            <wp:extent cx="1050290" cy="775970"/>
            <wp:effectExtent l="0" t="0" r="0" b="508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0290" cy="775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5962">
        <w:rPr>
          <w:rFonts w:asciiTheme="majorHAnsi" w:hAnsiTheme="majorHAnsi"/>
          <w:bCs/>
          <w:sz w:val="22"/>
          <w:szCs w:val="22"/>
          <w:lang w:val="en-US"/>
        </w:rPr>
        <w:t>(</w:t>
      </w:r>
      <w:r w:rsidR="00111409">
        <w:rPr>
          <w:rFonts w:asciiTheme="majorHAnsi" w:hAnsiTheme="majorHAnsi"/>
          <w:bCs/>
          <w:sz w:val="22"/>
          <w:szCs w:val="22"/>
          <w:lang w:val="en-US"/>
        </w:rPr>
        <w:t>January 2020</w:t>
      </w:r>
      <w:r w:rsidR="0019771C" w:rsidRPr="0019771C">
        <w:rPr>
          <w:rFonts w:asciiTheme="majorHAnsi" w:hAnsiTheme="majorHAnsi"/>
          <w:bCs/>
          <w:sz w:val="22"/>
          <w:szCs w:val="22"/>
          <w:lang w:val="en-US"/>
        </w:rPr>
        <w:t>)</w:t>
      </w:r>
    </w:p>
    <w:sectPr w:rsidR="007A12E8" w:rsidRPr="0019771C" w:rsidSect="002075A1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0424F"/>
    <w:multiLevelType w:val="hybridMultilevel"/>
    <w:tmpl w:val="C310B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35F15"/>
    <w:multiLevelType w:val="hybridMultilevel"/>
    <w:tmpl w:val="D50CDE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5036FC"/>
    <w:multiLevelType w:val="hybridMultilevel"/>
    <w:tmpl w:val="6152DC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A506DD"/>
    <w:multiLevelType w:val="hybridMultilevel"/>
    <w:tmpl w:val="1B82D3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3F7DA2"/>
    <w:multiLevelType w:val="hybridMultilevel"/>
    <w:tmpl w:val="DC70661E"/>
    <w:lvl w:ilvl="0" w:tplc="FC7E0DFA">
      <w:start w:val="1"/>
      <w:numFmt w:val="decimal"/>
      <w:lvlText w:val="%1)"/>
      <w:lvlJc w:val="left"/>
      <w:pPr>
        <w:ind w:left="720" w:hanging="360"/>
      </w:pPr>
      <w:rPr>
        <w:rFonts w:asciiTheme="majorHAnsi" w:eastAsiaTheme="minorEastAsia" w:hAnsiTheme="maj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9B4492"/>
    <w:multiLevelType w:val="hybridMultilevel"/>
    <w:tmpl w:val="C1D81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5C8"/>
    <w:rsid w:val="000060FB"/>
    <w:rsid w:val="000570A8"/>
    <w:rsid w:val="00111409"/>
    <w:rsid w:val="0011577C"/>
    <w:rsid w:val="0019771C"/>
    <w:rsid w:val="002075A1"/>
    <w:rsid w:val="002215C8"/>
    <w:rsid w:val="002841EA"/>
    <w:rsid w:val="003222A4"/>
    <w:rsid w:val="003F193A"/>
    <w:rsid w:val="004525BD"/>
    <w:rsid w:val="00472207"/>
    <w:rsid w:val="004C5FBF"/>
    <w:rsid w:val="00507E47"/>
    <w:rsid w:val="00596DFF"/>
    <w:rsid w:val="007A12E8"/>
    <w:rsid w:val="007D42CB"/>
    <w:rsid w:val="00873ACC"/>
    <w:rsid w:val="00953D1F"/>
    <w:rsid w:val="00956F68"/>
    <w:rsid w:val="00986D30"/>
    <w:rsid w:val="00B15962"/>
    <w:rsid w:val="00C66497"/>
    <w:rsid w:val="00D55F10"/>
    <w:rsid w:val="00D9153F"/>
    <w:rsid w:val="00E355B5"/>
    <w:rsid w:val="00FB5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EA7DFD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215C8"/>
  </w:style>
  <w:style w:type="character" w:styleId="Emphasis">
    <w:name w:val="Emphasis"/>
    <w:basedOn w:val="DefaultParagraphFont"/>
    <w:uiPriority w:val="20"/>
    <w:qFormat/>
    <w:rsid w:val="002215C8"/>
    <w:rPr>
      <w:i/>
      <w:iCs/>
    </w:rPr>
  </w:style>
  <w:style w:type="character" w:styleId="Strong">
    <w:name w:val="Strong"/>
    <w:basedOn w:val="DefaultParagraphFont"/>
    <w:uiPriority w:val="22"/>
    <w:qFormat/>
    <w:rsid w:val="002215C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15C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15C8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11577C"/>
    <w:pPr>
      <w:ind w:left="720"/>
      <w:contextualSpacing/>
    </w:pPr>
  </w:style>
  <w:style w:type="table" w:styleId="TableGrid">
    <w:name w:val="Table Grid"/>
    <w:basedOn w:val="TableNormal"/>
    <w:uiPriority w:val="59"/>
    <w:rsid w:val="007A12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215C8"/>
  </w:style>
  <w:style w:type="character" w:styleId="Emphasis">
    <w:name w:val="Emphasis"/>
    <w:basedOn w:val="DefaultParagraphFont"/>
    <w:uiPriority w:val="20"/>
    <w:qFormat/>
    <w:rsid w:val="002215C8"/>
    <w:rPr>
      <w:i/>
      <w:iCs/>
    </w:rPr>
  </w:style>
  <w:style w:type="character" w:styleId="Strong">
    <w:name w:val="Strong"/>
    <w:basedOn w:val="DefaultParagraphFont"/>
    <w:uiPriority w:val="22"/>
    <w:qFormat/>
    <w:rsid w:val="002215C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15C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15C8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11577C"/>
    <w:pPr>
      <w:ind w:left="720"/>
      <w:contextualSpacing/>
    </w:pPr>
  </w:style>
  <w:style w:type="table" w:styleId="TableGrid">
    <w:name w:val="Table Grid"/>
    <w:basedOn w:val="TableNormal"/>
    <w:uiPriority w:val="59"/>
    <w:rsid w:val="007A12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jpeg"/><Relationship Id="rId8" Type="http://schemas.openxmlformats.org/officeDocument/2006/relationships/image" Target="media/image2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937751-6215-724A-AFA3-1766CBCE3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459</Words>
  <Characters>2622</Characters>
  <Application>Microsoft Macintosh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Marchwood Junior School</Company>
  <LinksUpToDate>false</LinksUpToDate>
  <CharactersWithSpaces>3075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MJS Hoskins</dc:creator>
  <cp:keywords/>
  <dc:description/>
  <cp:lastModifiedBy>MJS Hoskins</cp:lastModifiedBy>
  <cp:revision>2</cp:revision>
  <dcterms:created xsi:type="dcterms:W3CDTF">2020-01-12T13:17:00Z</dcterms:created>
  <dcterms:modified xsi:type="dcterms:W3CDTF">2020-01-12T13:17:00Z</dcterms:modified>
</cp:coreProperties>
</file>